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72" w:rsidRPr="002468A2" w:rsidRDefault="00BE370E" w:rsidP="00965EFD">
      <w:pPr>
        <w:jc w:val="center"/>
        <w:rPr>
          <w:rFonts w:ascii="Times New Roman" w:hAnsi="Times New Roman" w:cs="B Zar"/>
          <w:szCs w:val="20"/>
          <w:rtl/>
        </w:rPr>
      </w:pPr>
      <w:r w:rsidRPr="002468A2">
        <w:rPr>
          <w:rFonts w:ascii="Times New Roman" w:hAnsi="Times New Roman" w:cs="B Zar" w:hint="cs"/>
          <w:szCs w:val="20"/>
          <w:rtl/>
        </w:rPr>
        <w:t>باسمه تعالی</w:t>
      </w:r>
    </w:p>
    <w:p w:rsidR="00965EFD" w:rsidRPr="002468A2" w:rsidRDefault="00965EFD" w:rsidP="00965EFD">
      <w:pPr>
        <w:jc w:val="both"/>
        <w:rPr>
          <w:rFonts w:ascii="Times New Roman" w:hAnsi="Times New Roman" w:cs="B Zar"/>
          <w:szCs w:val="20"/>
          <w:rtl/>
        </w:rPr>
      </w:pPr>
    </w:p>
    <w:p w:rsidR="00BE370E" w:rsidRPr="002468A2" w:rsidRDefault="00BE370E" w:rsidP="00965EFD">
      <w:pPr>
        <w:jc w:val="center"/>
        <w:rPr>
          <w:rFonts w:ascii="Times New Roman" w:hAnsi="Times New Roman" w:cs="B Zar"/>
          <w:b/>
          <w:bCs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شیوه نامه ارایه متمرکز خدمات آزمایشگاهی (ابزار دقیق آزمایشگاهی) </w:t>
      </w:r>
      <w:r w:rsidR="004F4B7C" w:rsidRPr="002468A2">
        <w:rPr>
          <w:rFonts w:ascii="Times New Roman" w:hAnsi="Times New Roman" w:cs="B Zar" w:hint="cs"/>
          <w:b/>
          <w:bCs/>
          <w:szCs w:val="24"/>
          <w:rtl/>
        </w:rPr>
        <w:t xml:space="preserve">در 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دانشکده منابع طبیعی</w:t>
      </w:r>
      <w:r w:rsidR="004F4B7C" w:rsidRPr="002468A2">
        <w:rPr>
          <w:rFonts w:ascii="Times New Roman" w:hAnsi="Times New Roman" w:cs="B Zar" w:hint="cs"/>
          <w:b/>
          <w:bCs/>
          <w:szCs w:val="24"/>
          <w:rtl/>
        </w:rPr>
        <w:t xml:space="preserve"> دانشگاه کردستان</w:t>
      </w:r>
    </w:p>
    <w:p w:rsidR="004F4B7C" w:rsidRPr="002468A2" w:rsidRDefault="004F4B7C" w:rsidP="00965EFD">
      <w:pPr>
        <w:jc w:val="center"/>
        <w:rPr>
          <w:rFonts w:ascii="Times New Roman" w:hAnsi="Times New Roman" w:cs="B Zar"/>
          <w:b/>
          <w:bCs/>
          <w:szCs w:val="24"/>
          <w:rtl/>
        </w:rPr>
      </w:pPr>
    </w:p>
    <w:p w:rsidR="00BE370E" w:rsidRPr="002468A2" w:rsidRDefault="00BE370E" w:rsidP="00D04138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szCs w:val="24"/>
          <w:rtl/>
        </w:rPr>
        <w:t>این شیوه نامه با هدف ارایه خدمات آزمایشگاهی به صورت متمرکز در دانشکده منابع طبیعی دانشگاه کردستان، مدیریت و سامان‌دهی هزینه‌های مترتب بر اندازه‌گیری‌های آزمایشگاهی توسط ابزار دقیق موجود در آزمایشگاه‌های دانشکده منابع طبیعی و نیز</w:t>
      </w:r>
      <w:r w:rsidR="00D04138" w:rsidRPr="002468A2">
        <w:rPr>
          <w:rFonts w:ascii="Times New Roman" w:hAnsi="Times New Roman" w:cs="B Zar"/>
          <w:szCs w:val="24"/>
        </w:rPr>
        <w:t xml:space="preserve"> </w:t>
      </w:r>
      <w:r w:rsidRPr="002468A2">
        <w:rPr>
          <w:rFonts w:ascii="Times New Roman" w:hAnsi="Times New Roman" w:cs="B Zar" w:hint="cs"/>
          <w:szCs w:val="24"/>
          <w:rtl/>
        </w:rPr>
        <w:t>ارایه خدمات عادلانه و سریع به دانشجویان و اعضای ه</w:t>
      </w:r>
      <w:r w:rsidR="001A454E" w:rsidRPr="002468A2">
        <w:rPr>
          <w:rFonts w:ascii="Times New Roman" w:hAnsi="Times New Roman" w:cs="B Zar" w:hint="cs"/>
          <w:szCs w:val="24"/>
          <w:rtl/>
        </w:rPr>
        <w:t>یأت علمی در گروه‌</w:t>
      </w:r>
      <w:r w:rsidRPr="002468A2">
        <w:rPr>
          <w:rFonts w:ascii="Times New Roman" w:hAnsi="Times New Roman" w:cs="B Zar" w:hint="cs"/>
          <w:szCs w:val="24"/>
          <w:rtl/>
        </w:rPr>
        <w:t>های آموزشی دانشکده</w:t>
      </w:r>
      <w:r w:rsidR="001A454E" w:rsidRPr="002468A2">
        <w:rPr>
          <w:rFonts w:ascii="Times New Roman" w:hAnsi="Times New Roman" w:cs="B Zar" w:hint="cs"/>
          <w:szCs w:val="24"/>
          <w:rtl/>
        </w:rPr>
        <w:t xml:space="preserve"> منابع طبیعی</w:t>
      </w:r>
      <w:r w:rsidRPr="002468A2">
        <w:rPr>
          <w:rFonts w:ascii="Times New Roman" w:hAnsi="Times New Roman" w:cs="B Zar" w:hint="cs"/>
          <w:szCs w:val="24"/>
          <w:rtl/>
        </w:rPr>
        <w:t xml:space="preserve">، سایر 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گروه‌های آموزشی </w:t>
      </w:r>
      <w:r w:rsidRPr="002468A2">
        <w:rPr>
          <w:rFonts w:ascii="Times New Roman" w:hAnsi="Times New Roman" w:cs="B Zar" w:hint="cs"/>
          <w:szCs w:val="24"/>
          <w:rtl/>
        </w:rPr>
        <w:t>دانشکده‌های دانشگاه کردستان و</w:t>
      </w:r>
      <w:r w:rsidR="001A454E" w:rsidRPr="002468A2">
        <w:rPr>
          <w:rFonts w:ascii="Times New Roman" w:hAnsi="Times New Roman" w:cs="B Zar" w:hint="cs"/>
          <w:szCs w:val="24"/>
          <w:rtl/>
        </w:rPr>
        <w:t>سایر</w:t>
      </w:r>
      <w:r w:rsidRPr="002468A2">
        <w:rPr>
          <w:rFonts w:ascii="Times New Roman" w:hAnsi="Times New Roman" w:cs="B Zar" w:hint="cs"/>
          <w:szCs w:val="24"/>
          <w:rtl/>
        </w:rPr>
        <w:t xml:space="preserve"> دانشگاه‌ها و ارگان‌های خارج از دانشگاه تهیه و تدوین گردیده </w:t>
      </w:r>
      <w:r w:rsidR="00965EFD" w:rsidRPr="002468A2">
        <w:rPr>
          <w:rFonts w:ascii="Times New Roman" w:hAnsi="Times New Roman" w:cs="B Zar" w:hint="cs"/>
          <w:szCs w:val="24"/>
          <w:rtl/>
        </w:rPr>
        <w:t>است.</w:t>
      </w:r>
    </w:p>
    <w:p w:rsidR="00C42C3F" w:rsidRPr="002468A2" w:rsidRDefault="001A454E" w:rsidP="00965EFD">
      <w:pPr>
        <w:jc w:val="both"/>
        <w:rPr>
          <w:rFonts w:ascii="Times New Roman" w:hAnsi="Times New Roman" w:cs="B Zar"/>
          <w:b/>
          <w:bCs/>
          <w:szCs w:val="28"/>
          <w:rtl/>
        </w:rPr>
      </w:pPr>
      <w:r w:rsidRPr="002468A2">
        <w:rPr>
          <w:rFonts w:ascii="Times New Roman" w:hAnsi="Times New Roman" w:cs="B Zar" w:hint="cs"/>
          <w:b/>
          <w:bCs/>
          <w:szCs w:val="28"/>
          <w:rtl/>
        </w:rPr>
        <w:t>مفاهیم:</w:t>
      </w:r>
    </w:p>
    <w:p w:rsidR="00C42C3F" w:rsidRPr="002468A2" w:rsidRDefault="00C42C3F" w:rsidP="00965EFD">
      <w:pPr>
        <w:jc w:val="both"/>
        <w:rPr>
          <w:rFonts w:ascii="Times New Roman" w:hAnsi="Times New Roman" w:cs="B Zar"/>
          <w:b/>
          <w:bCs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خدمات آزمایشگاهی</w:t>
      </w:r>
      <w:r w:rsidRPr="002468A2">
        <w:rPr>
          <w:rFonts w:ascii="Times New Roman" w:hAnsi="Times New Roman" w:cs="B Zar" w:hint="cs"/>
          <w:szCs w:val="24"/>
          <w:rtl/>
        </w:rPr>
        <w:t xml:space="preserve">: منظور 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تمام 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آماده سازی‌ها، 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اندازه‌گیری‌ها، </w:t>
      </w:r>
      <w:r w:rsidRPr="002468A2">
        <w:rPr>
          <w:rFonts w:ascii="Times New Roman" w:hAnsi="Times New Roman" w:cs="B Zar" w:hint="cs"/>
          <w:szCs w:val="24"/>
          <w:rtl/>
        </w:rPr>
        <w:t>تجزیه</w:t>
      </w:r>
      <w:r w:rsidR="002A68B2" w:rsidRPr="002468A2">
        <w:rPr>
          <w:rFonts w:ascii="Times New Roman" w:hAnsi="Times New Roman" w:cs="B Zar" w:hint="cs"/>
          <w:szCs w:val="24"/>
          <w:rtl/>
        </w:rPr>
        <w:t>‌ها</w:t>
      </w:r>
      <w:r w:rsidR="00D04138" w:rsidRPr="002468A2">
        <w:rPr>
          <w:rFonts w:ascii="Times New Roman" w:hAnsi="Times New Roman" w:cs="B Zar" w:hint="cs"/>
          <w:szCs w:val="24"/>
          <w:rtl/>
        </w:rPr>
        <w:t>ی</w:t>
      </w:r>
      <w:r w:rsidRPr="002468A2">
        <w:rPr>
          <w:rFonts w:ascii="Times New Roman" w:hAnsi="Times New Roman" w:cs="B Zar" w:hint="cs"/>
          <w:szCs w:val="24"/>
          <w:rtl/>
        </w:rPr>
        <w:t xml:space="preserve"> ترکیبات شیمیایی 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است </w:t>
      </w:r>
      <w:r w:rsidRPr="002468A2">
        <w:rPr>
          <w:rFonts w:ascii="Times New Roman" w:hAnsi="Times New Roman" w:cs="B Zar" w:hint="cs"/>
          <w:szCs w:val="24"/>
          <w:rtl/>
        </w:rPr>
        <w:t>که نیازمند استفاده از ابزار</w:t>
      </w:r>
      <w:r w:rsidR="002A68B2" w:rsidRPr="002468A2">
        <w:rPr>
          <w:rFonts w:ascii="Times New Roman" w:hAnsi="Times New Roman" w:cs="B Zar" w:hint="cs"/>
          <w:szCs w:val="24"/>
          <w:rtl/>
        </w:rPr>
        <w:t>‌های آزمایشگاهی</w:t>
      </w:r>
      <w:r w:rsidRPr="002468A2">
        <w:rPr>
          <w:rFonts w:ascii="Times New Roman" w:hAnsi="Times New Roman" w:cs="B Zar" w:hint="cs"/>
          <w:szCs w:val="24"/>
          <w:rtl/>
        </w:rPr>
        <w:t xml:space="preserve"> دقیق در آزمایشگاه‌های دانشکده منابع طبیعی </w:t>
      </w:r>
      <w:r w:rsidR="002A68B2" w:rsidRPr="002468A2">
        <w:rPr>
          <w:rFonts w:ascii="Times New Roman" w:hAnsi="Times New Roman" w:cs="B Zar" w:hint="cs"/>
          <w:szCs w:val="24"/>
          <w:rtl/>
        </w:rPr>
        <w:t>هستند</w:t>
      </w:r>
      <w:r w:rsidRPr="002468A2">
        <w:rPr>
          <w:rFonts w:ascii="Times New Roman" w:hAnsi="Times New Roman" w:cs="B Zar" w:hint="cs"/>
          <w:szCs w:val="24"/>
          <w:rtl/>
        </w:rPr>
        <w:t>.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 </w:t>
      </w:r>
    </w:p>
    <w:p w:rsidR="002943F5" w:rsidRPr="002468A2" w:rsidRDefault="00C42C3F" w:rsidP="002943F5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ابزار دقیق</w:t>
      </w:r>
      <w:r w:rsidRPr="002468A2">
        <w:rPr>
          <w:rFonts w:ascii="Times New Roman" w:hAnsi="Times New Roman" w:cs="B Zar" w:hint="cs"/>
          <w:szCs w:val="24"/>
          <w:rtl/>
        </w:rPr>
        <w:t>: منظور آن دسته از دستگاه‌های آزمایشگاهی پیشرفته با دقت بالا است که استفاده از آن‌ها مترتب استهلاک</w:t>
      </w:r>
      <w:r w:rsidR="002A68B2" w:rsidRPr="002468A2">
        <w:rPr>
          <w:rFonts w:ascii="Times New Roman" w:hAnsi="Times New Roman" w:cs="B Zar" w:hint="cs"/>
          <w:szCs w:val="24"/>
          <w:rtl/>
        </w:rPr>
        <w:t>، هزینه</w:t>
      </w:r>
      <w:r w:rsidRPr="002468A2">
        <w:rPr>
          <w:rFonts w:ascii="Times New Roman" w:hAnsi="Times New Roman" w:cs="B Zar" w:hint="cs"/>
          <w:szCs w:val="24"/>
          <w:rtl/>
        </w:rPr>
        <w:t xml:space="preserve"> و مصرف مواد شیمیایی خاص است.</w:t>
      </w:r>
      <w:r w:rsidR="002943F5" w:rsidRPr="002468A2">
        <w:rPr>
          <w:rFonts w:ascii="Times New Roman" w:hAnsi="Times New Roman" w:cs="B Zar" w:hint="cs"/>
          <w:szCs w:val="24"/>
          <w:rtl/>
        </w:rPr>
        <w:t xml:space="preserve">دستگاههای فلیم فتومتر، جذب اتمی (شعله)، جذب اتمی (کوره)، اسپکتروفتومتر، کجلدال، ترمال سایکلر، ژل داکیومنتیشن، الکتروفورز، بایوفتومتر، فریزدرایر، هموژنایزر پروب دار، هموژنایزر معمولی، الایزاریدر، میکروسکوپ انتقال تصویر، دستگاه </w:t>
      </w:r>
      <w:r w:rsidR="002943F5" w:rsidRPr="002468A2">
        <w:rPr>
          <w:rFonts w:ascii="Times New Roman" w:hAnsi="Times New Roman" w:cs="B Zar"/>
          <w:szCs w:val="24"/>
        </w:rPr>
        <w:t>GC</w:t>
      </w:r>
      <w:r w:rsidR="002943F5" w:rsidRPr="002468A2">
        <w:rPr>
          <w:rFonts w:ascii="Times New Roman" w:hAnsi="Times New Roman" w:cs="B Zar" w:hint="cs"/>
          <w:szCs w:val="24"/>
          <w:rtl/>
        </w:rPr>
        <w:t xml:space="preserve"> (سنجش سموم ارگانوکلره، فسفره و ترکیبات هیدروکربنی ساده)، دستگاه </w:t>
      </w:r>
      <w:r w:rsidR="002943F5" w:rsidRPr="002468A2">
        <w:rPr>
          <w:rFonts w:ascii="Times New Roman" w:hAnsi="Times New Roman" w:cs="B Zar"/>
          <w:szCs w:val="24"/>
        </w:rPr>
        <w:t>GC</w:t>
      </w:r>
      <w:r w:rsidR="002943F5" w:rsidRPr="002468A2">
        <w:rPr>
          <w:rFonts w:ascii="Times New Roman" w:hAnsi="Times New Roman" w:cs="B Zar" w:hint="cs"/>
          <w:szCs w:val="24"/>
          <w:rtl/>
        </w:rPr>
        <w:t xml:space="preserve"> (سنجش اسیدهای چرب) جز ابزار دقیق محسوب می‌گردند.</w:t>
      </w:r>
    </w:p>
    <w:p w:rsidR="001A454E" w:rsidRPr="002468A2" w:rsidRDefault="00C42C3F" w:rsidP="002943F5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1A454E" w:rsidRPr="002468A2">
        <w:rPr>
          <w:rFonts w:ascii="Times New Roman" w:hAnsi="Times New Roman" w:cs="B Zar" w:hint="cs"/>
          <w:b/>
          <w:bCs/>
          <w:szCs w:val="24"/>
          <w:rtl/>
        </w:rPr>
        <w:t>گروه سرویس دهنده</w:t>
      </w:r>
      <w:r w:rsidR="001A454E" w:rsidRPr="002468A2">
        <w:rPr>
          <w:rFonts w:ascii="Times New Roman" w:hAnsi="Times New Roman" w:cs="B Zar" w:hint="cs"/>
          <w:szCs w:val="24"/>
          <w:rtl/>
        </w:rPr>
        <w:t xml:space="preserve">: منظور آن گروه آموزشی است که دستگاه ابزار دقیق در 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حال حاضر در </w:t>
      </w:r>
      <w:r w:rsidR="001A454E" w:rsidRPr="002468A2">
        <w:rPr>
          <w:rFonts w:ascii="Times New Roman" w:hAnsi="Times New Roman" w:cs="B Zar" w:hint="cs"/>
          <w:szCs w:val="24"/>
          <w:rtl/>
        </w:rPr>
        <w:t xml:space="preserve">آزمایشگاه آن گروه نگهداری </w:t>
      </w:r>
      <w:r w:rsidR="00D04138" w:rsidRPr="002468A2">
        <w:rPr>
          <w:rFonts w:ascii="Times New Roman" w:hAnsi="Times New Roman" w:cs="B Zar" w:hint="cs"/>
          <w:szCs w:val="24"/>
          <w:rtl/>
        </w:rPr>
        <w:t>و مورد استفاده قرار می‌گیرن</w:t>
      </w:r>
      <w:r w:rsidR="001A454E" w:rsidRPr="002468A2">
        <w:rPr>
          <w:rFonts w:ascii="Times New Roman" w:hAnsi="Times New Roman" w:cs="B Zar" w:hint="cs"/>
          <w:szCs w:val="24"/>
          <w:rtl/>
        </w:rPr>
        <w:t>د.</w:t>
      </w:r>
    </w:p>
    <w:p w:rsidR="001A454E" w:rsidRPr="002468A2" w:rsidRDefault="001A454E" w:rsidP="004F4B7C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گروه سرویس گیرنده</w:t>
      </w:r>
      <w:r w:rsidRPr="002468A2">
        <w:rPr>
          <w:rFonts w:ascii="Times New Roman" w:hAnsi="Times New Roman" w:cs="B Zar" w:hint="cs"/>
          <w:szCs w:val="24"/>
          <w:rtl/>
        </w:rPr>
        <w:t xml:space="preserve">: منظور دانشجو یا عضو هیأت علمی </w:t>
      </w:r>
      <w:r w:rsidR="00D04138" w:rsidRPr="002468A2">
        <w:rPr>
          <w:rFonts w:ascii="Times New Roman" w:hAnsi="Times New Roman" w:cs="B Zar" w:hint="cs"/>
          <w:szCs w:val="24"/>
          <w:rtl/>
        </w:rPr>
        <w:t>دریافت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 کننده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 خدمات آ</w:t>
      </w:r>
      <w:r w:rsidRPr="002468A2">
        <w:rPr>
          <w:rFonts w:ascii="Times New Roman" w:hAnsi="Times New Roman" w:cs="B Zar" w:hint="cs"/>
          <w:szCs w:val="24"/>
          <w:rtl/>
        </w:rPr>
        <w:t xml:space="preserve">زمایشگاهی 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مرتبط با ابزار دقیق 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در گروه‌های آموزشی 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در دانشکده </w:t>
      </w:r>
      <w:r w:rsidRPr="002468A2">
        <w:rPr>
          <w:rFonts w:ascii="Times New Roman" w:hAnsi="Times New Roman" w:cs="B Zar" w:hint="cs"/>
          <w:szCs w:val="24"/>
          <w:rtl/>
        </w:rPr>
        <w:t>است.</w:t>
      </w:r>
    </w:p>
    <w:p w:rsidR="00C42C3F" w:rsidRPr="002468A2" w:rsidRDefault="00C42C3F" w:rsidP="004F4B7C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دانشجو</w:t>
      </w:r>
      <w:r w:rsidRPr="002468A2">
        <w:rPr>
          <w:rFonts w:ascii="Times New Roman" w:hAnsi="Times New Roman" w:cs="B Zar" w:hint="cs"/>
          <w:szCs w:val="24"/>
          <w:rtl/>
        </w:rPr>
        <w:t xml:space="preserve">: در اینجا 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به </w:t>
      </w:r>
      <w:r w:rsidRPr="002468A2">
        <w:rPr>
          <w:rFonts w:ascii="Times New Roman" w:hAnsi="Times New Roman" w:cs="B Zar" w:hint="cs"/>
          <w:szCs w:val="24"/>
          <w:rtl/>
        </w:rPr>
        <w:t xml:space="preserve">تمام دانشجویان مقاطع کارشناسی و کارشناسی ارشد شاغل به تحصیل در دانشکده منابع طبیعی، دانشگاه کردستان و سایر دانشگاه‌های کشور اعم از روزانه و شبانه </w:t>
      </w:r>
      <w:r w:rsidR="001802D2" w:rsidRPr="002468A2">
        <w:rPr>
          <w:rFonts w:ascii="Times New Roman" w:hAnsi="Times New Roman" w:cs="B Zar" w:hint="cs"/>
          <w:szCs w:val="24"/>
          <w:rtl/>
        </w:rPr>
        <w:t>و در آینده دانشجویان مقطع دکتری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 در دانشکده منابع طبیعی اطلاق می‌شود. </w:t>
      </w:r>
    </w:p>
    <w:p w:rsidR="00C42C3F" w:rsidRPr="002468A2" w:rsidRDefault="00C42C3F" w:rsidP="00965EFD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عضو هیأت علمی</w:t>
      </w:r>
      <w:r w:rsidRPr="002468A2">
        <w:rPr>
          <w:rFonts w:ascii="Times New Roman" w:hAnsi="Times New Roman" w:cs="B Zar" w:hint="cs"/>
          <w:szCs w:val="24"/>
          <w:rtl/>
        </w:rPr>
        <w:t xml:space="preserve">: منظور تمام اعضای هیأت علمی دانشکده (شامل اعضای هیأت علمی گروه آموزشی سرویس دهنده و گروه آموزشی </w:t>
      </w:r>
      <w:r w:rsidR="004F4B7C" w:rsidRPr="002468A2">
        <w:rPr>
          <w:rFonts w:ascii="Times New Roman" w:hAnsi="Times New Roman" w:cs="B Zar" w:hint="cs"/>
          <w:szCs w:val="24"/>
          <w:rtl/>
        </w:rPr>
        <w:t>سرویس گیرنده)، سایر دانشکده‌ها،</w:t>
      </w:r>
      <w:r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سایر </w:t>
      </w:r>
      <w:r w:rsidRPr="002468A2">
        <w:rPr>
          <w:rFonts w:ascii="Times New Roman" w:hAnsi="Times New Roman" w:cs="B Zar" w:hint="cs"/>
          <w:szCs w:val="24"/>
          <w:rtl/>
        </w:rPr>
        <w:t xml:space="preserve">دانشگاه‌های کشور 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و مؤسسات تحقیقاتی رسمی </w:t>
      </w:r>
      <w:r w:rsidRPr="002468A2">
        <w:rPr>
          <w:rFonts w:ascii="Times New Roman" w:hAnsi="Times New Roman" w:cs="B Zar" w:hint="cs"/>
          <w:szCs w:val="24"/>
          <w:rtl/>
        </w:rPr>
        <w:t>است.</w:t>
      </w:r>
    </w:p>
    <w:p w:rsidR="00A62BBA" w:rsidRPr="002468A2" w:rsidRDefault="00A62BBA" w:rsidP="00965EFD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متقاضیان مجاز</w:t>
      </w:r>
      <w:r w:rsidRPr="002468A2">
        <w:rPr>
          <w:rFonts w:ascii="Times New Roman" w:hAnsi="Times New Roman" w:cs="B Zar" w:hint="cs"/>
          <w:szCs w:val="24"/>
          <w:rtl/>
        </w:rPr>
        <w:t>: منظور اعضای هیأت علمی مؤسسات تحقیقاتی دولتی، ارگان‌های دولتی</w:t>
      </w:r>
      <w:r w:rsidR="004F4B7C" w:rsidRPr="002468A2">
        <w:rPr>
          <w:rFonts w:ascii="Times New Roman" w:hAnsi="Times New Roman" w:cs="B Zar" w:hint="cs"/>
          <w:szCs w:val="24"/>
          <w:rtl/>
        </w:rPr>
        <w:t xml:space="preserve"> و خصوصی رسمی،</w:t>
      </w:r>
      <w:r w:rsidRPr="002468A2">
        <w:rPr>
          <w:rFonts w:ascii="Times New Roman" w:hAnsi="Times New Roman" w:cs="B Zar" w:hint="cs"/>
          <w:szCs w:val="24"/>
          <w:rtl/>
        </w:rPr>
        <w:t xml:space="preserve"> شرکت‌های مهندسین مشاور و سازمان‌های مردم نهاد است.</w:t>
      </w:r>
    </w:p>
    <w:p w:rsidR="00C42C3F" w:rsidRPr="002468A2" w:rsidRDefault="00D04138" w:rsidP="00965EFD">
      <w:pPr>
        <w:jc w:val="both"/>
        <w:rPr>
          <w:rFonts w:ascii="Times New Roman" w:hAnsi="Times New Roman" w:cs="B Zar"/>
          <w:b/>
          <w:bCs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مواد:</w:t>
      </w:r>
    </w:p>
    <w:p w:rsidR="003F613A" w:rsidRPr="002468A2" w:rsidRDefault="00C42C3F" w:rsidP="00045169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ماده 1</w:t>
      </w:r>
      <w:r w:rsidRPr="002468A2">
        <w:rPr>
          <w:rFonts w:ascii="Times New Roman" w:hAnsi="Times New Roman" w:cs="B Zar" w:hint="cs"/>
          <w:szCs w:val="24"/>
          <w:rtl/>
        </w:rPr>
        <w:t xml:space="preserve">. 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از تاریخ تصویب این شیوه نامه تمامی خدمات آزمایشگاهی </w:t>
      </w:r>
      <w:r w:rsidR="001F5A16" w:rsidRPr="002468A2">
        <w:rPr>
          <w:rFonts w:ascii="Times New Roman" w:hAnsi="Times New Roman" w:cs="B Zar" w:hint="cs"/>
          <w:szCs w:val="24"/>
          <w:rtl/>
        </w:rPr>
        <w:t xml:space="preserve">با استفاده از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 ابزار دقیق 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در </w:t>
      </w:r>
      <w:r w:rsidR="003F613A" w:rsidRPr="002468A2">
        <w:rPr>
          <w:rFonts w:ascii="Times New Roman" w:hAnsi="Times New Roman" w:cs="B Zar" w:hint="cs"/>
          <w:szCs w:val="24"/>
          <w:rtl/>
        </w:rPr>
        <w:t xml:space="preserve">آزمایشگاه‌های </w:t>
      </w:r>
      <w:r w:rsidR="00527303" w:rsidRPr="002468A2">
        <w:rPr>
          <w:rFonts w:ascii="Times New Roman" w:hAnsi="Times New Roman" w:cs="B Zar" w:hint="cs"/>
          <w:szCs w:val="24"/>
          <w:rtl/>
        </w:rPr>
        <w:t>دانشکده منابع طبیعی صرفاً بر اساس قیمت‌های تعیین شده</w:t>
      </w:r>
      <w:r w:rsidR="002943F5" w:rsidRPr="002468A2">
        <w:rPr>
          <w:rFonts w:ascii="Times New Roman" w:eastAsia="Calibri" w:hAnsi="Times New Roman" w:cs="B Nazanin" w:hint="cs"/>
          <w:szCs w:val="24"/>
          <w:rtl/>
        </w:rPr>
        <w:t xml:space="preserve"> </w:t>
      </w:r>
      <w:r w:rsidR="002943F5" w:rsidRPr="002468A2">
        <w:rPr>
          <w:rFonts w:ascii="Times New Roman" w:hAnsi="Times New Roman" w:cs="B Zar" w:hint="cs"/>
          <w:szCs w:val="24"/>
          <w:rtl/>
        </w:rPr>
        <w:t>بر اساس تعرفه</w:t>
      </w:r>
      <w:r w:rsidR="00B4748D" w:rsidRPr="002468A2">
        <w:rPr>
          <w:rFonts w:ascii="Times New Roman" w:hAnsi="Times New Roman" w:cs="B Zar"/>
          <w:szCs w:val="24"/>
          <w:rtl/>
        </w:rPr>
        <w:softHyphen/>
      </w:r>
      <w:r w:rsidR="00B4748D" w:rsidRPr="002468A2">
        <w:rPr>
          <w:rFonts w:ascii="Times New Roman" w:hAnsi="Times New Roman" w:cs="B Zar" w:hint="cs"/>
          <w:szCs w:val="24"/>
          <w:rtl/>
        </w:rPr>
        <w:t>های</w:t>
      </w:r>
      <w:r w:rsidR="002943F5" w:rsidRPr="002468A2">
        <w:rPr>
          <w:rFonts w:ascii="Times New Roman" w:hAnsi="Times New Roman" w:cs="B Zar" w:hint="cs"/>
          <w:szCs w:val="24"/>
          <w:rtl/>
        </w:rPr>
        <w:t xml:space="preserve"> پژوهشگاه مواد و انرژی، پ</w:t>
      </w:r>
      <w:r w:rsidR="00342EA9" w:rsidRPr="002468A2">
        <w:rPr>
          <w:rFonts w:ascii="Times New Roman" w:hAnsi="Times New Roman" w:cs="B Zar" w:hint="cs"/>
          <w:szCs w:val="24"/>
          <w:rtl/>
        </w:rPr>
        <w:t xml:space="preserve">ژوهشگاه پلیمر و پتروشیمی ایران و </w:t>
      </w:r>
      <w:r w:rsidR="002943F5" w:rsidRPr="002468A2">
        <w:rPr>
          <w:rFonts w:ascii="Times New Roman" w:hAnsi="Times New Roman" w:cs="B Zar" w:hint="cs"/>
          <w:szCs w:val="24"/>
          <w:rtl/>
        </w:rPr>
        <w:t>دانشگاه تهران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3F613A" w:rsidRPr="002468A2">
        <w:rPr>
          <w:rFonts w:ascii="Times New Roman" w:hAnsi="Times New Roman" w:cs="B Zar" w:hint="cs"/>
          <w:szCs w:val="24"/>
          <w:rtl/>
        </w:rPr>
        <w:t xml:space="preserve">که 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در شورای آموزشی شماره </w:t>
      </w:r>
      <w:r w:rsidR="00045169">
        <w:rPr>
          <w:rFonts w:ascii="Times New Roman" w:hAnsi="Times New Roman" w:cs="B Zar" w:hint="cs"/>
          <w:b/>
          <w:bCs/>
          <w:szCs w:val="24"/>
          <w:rtl/>
        </w:rPr>
        <w:t>702</w:t>
      </w:r>
      <w:r w:rsidR="002943F5" w:rsidRPr="002468A2">
        <w:rPr>
          <w:rFonts w:ascii="Times New Roman" w:hAnsi="Times New Roman" w:cs="B Zar" w:hint="cs"/>
          <w:b/>
          <w:bCs/>
          <w:szCs w:val="24"/>
          <w:rtl/>
        </w:rPr>
        <w:t xml:space="preserve"> </w:t>
      </w:r>
      <w:r w:rsidR="00527303" w:rsidRPr="002468A2">
        <w:rPr>
          <w:rFonts w:ascii="Times New Roman" w:hAnsi="Times New Roman" w:cs="B Zar" w:hint="cs"/>
          <w:szCs w:val="24"/>
          <w:rtl/>
        </w:rPr>
        <w:t>مورخ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045169">
        <w:rPr>
          <w:rFonts w:ascii="Times New Roman" w:hAnsi="Times New Roman" w:cs="B Zar" w:hint="cs"/>
          <w:b/>
          <w:bCs/>
          <w:szCs w:val="24"/>
          <w:rtl/>
        </w:rPr>
        <w:t>30</w:t>
      </w:r>
      <w:r w:rsidR="00D04138" w:rsidRPr="002468A2">
        <w:rPr>
          <w:rFonts w:ascii="Times New Roman" w:hAnsi="Times New Roman" w:cs="B Zar" w:hint="cs"/>
          <w:b/>
          <w:bCs/>
          <w:szCs w:val="24"/>
          <w:rtl/>
        </w:rPr>
        <w:t>/</w:t>
      </w:r>
      <w:r w:rsidR="002943F5" w:rsidRPr="002468A2">
        <w:rPr>
          <w:rFonts w:ascii="Times New Roman" w:hAnsi="Times New Roman" w:cs="B Zar" w:hint="cs"/>
          <w:b/>
          <w:bCs/>
          <w:szCs w:val="24"/>
          <w:rtl/>
        </w:rPr>
        <w:t>10</w:t>
      </w:r>
      <w:r w:rsidR="00D04138" w:rsidRPr="002468A2">
        <w:rPr>
          <w:rFonts w:ascii="Times New Roman" w:hAnsi="Times New Roman" w:cs="B Zar" w:hint="cs"/>
          <w:b/>
          <w:bCs/>
          <w:szCs w:val="24"/>
          <w:rtl/>
        </w:rPr>
        <w:t>/139</w:t>
      </w:r>
      <w:r w:rsidR="002943F5" w:rsidRPr="002468A2">
        <w:rPr>
          <w:rFonts w:ascii="Times New Roman" w:hAnsi="Times New Roman" w:cs="B Zar" w:hint="cs"/>
          <w:b/>
          <w:bCs/>
          <w:szCs w:val="24"/>
          <w:rtl/>
        </w:rPr>
        <w:t>7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1F5A16" w:rsidRPr="002468A2">
        <w:rPr>
          <w:rFonts w:ascii="Times New Roman" w:hAnsi="Times New Roman" w:cs="B Zar" w:hint="cs"/>
          <w:szCs w:val="24"/>
          <w:rtl/>
        </w:rPr>
        <w:t xml:space="preserve">دانشکده منابع طبیعی </w:t>
      </w:r>
      <w:r w:rsidR="003F613A" w:rsidRPr="002468A2">
        <w:rPr>
          <w:rFonts w:ascii="Times New Roman" w:hAnsi="Times New Roman" w:cs="B Zar" w:hint="cs"/>
          <w:szCs w:val="24"/>
          <w:rtl/>
        </w:rPr>
        <w:t>تصویب شده و در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 ماده شماره </w:t>
      </w:r>
      <w:r w:rsidR="002943F5" w:rsidRPr="002468A2">
        <w:rPr>
          <w:rFonts w:ascii="Times New Roman" w:hAnsi="Times New Roman" w:cs="B Zar" w:hint="cs"/>
          <w:szCs w:val="24"/>
          <w:rtl/>
        </w:rPr>
        <w:t>10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 این شیوه نامه </w:t>
      </w:r>
      <w:r w:rsidR="001F5A16" w:rsidRPr="002468A2">
        <w:rPr>
          <w:rFonts w:ascii="Times New Roman" w:hAnsi="Times New Roman" w:cs="B Zar" w:hint="cs"/>
          <w:szCs w:val="24"/>
          <w:rtl/>
        </w:rPr>
        <w:t xml:space="preserve">نیز </w:t>
      </w:r>
      <w:r w:rsidR="00D04138" w:rsidRPr="002468A2">
        <w:rPr>
          <w:rFonts w:ascii="Times New Roman" w:hAnsi="Times New Roman" w:cs="B Zar" w:hint="cs"/>
          <w:szCs w:val="24"/>
          <w:rtl/>
        </w:rPr>
        <w:t xml:space="preserve">قید شده است، </w:t>
      </w:r>
      <w:r w:rsidR="003F613A" w:rsidRPr="002468A2">
        <w:rPr>
          <w:rFonts w:ascii="Times New Roman" w:hAnsi="Times New Roman" w:cs="B Zar" w:hint="cs"/>
          <w:szCs w:val="24"/>
          <w:rtl/>
        </w:rPr>
        <w:t>قابل ارایه خواه</w:t>
      </w:r>
      <w:r w:rsidR="001F5A16" w:rsidRPr="002468A2">
        <w:rPr>
          <w:rFonts w:ascii="Times New Roman" w:hAnsi="Times New Roman" w:cs="B Zar" w:hint="cs"/>
          <w:szCs w:val="24"/>
          <w:rtl/>
        </w:rPr>
        <w:t>ن</w:t>
      </w:r>
      <w:r w:rsidR="003F613A" w:rsidRPr="002468A2">
        <w:rPr>
          <w:rFonts w:ascii="Times New Roman" w:hAnsi="Times New Roman" w:cs="B Zar" w:hint="cs"/>
          <w:szCs w:val="24"/>
          <w:rtl/>
        </w:rPr>
        <w:t>د بود.</w:t>
      </w:r>
    </w:p>
    <w:p w:rsidR="001802D2" w:rsidRPr="002468A2" w:rsidRDefault="001802D2" w:rsidP="002943F5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lastRenderedPageBreak/>
        <w:t>ماده 2</w:t>
      </w:r>
      <w:r w:rsidRPr="002468A2">
        <w:rPr>
          <w:rFonts w:ascii="Times New Roman" w:hAnsi="Times New Roman" w:cs="B Zar" w:hint="cs"/>
          <w:szCs w:val="24"/>
          <w:rtl/>
        </w:rPr>
        <w:t>: بر</w:t>
      </w:r>
      <w:r w:rsidR="001D4B4A" w:rsidRPr="002468A2">
        <w:rPr>
          <w:rFonts w:ascii="Times New Roman" w:hAnsi="Times New Roman" w:cs="B Zar" w:hint="cs"/>
          <w:szCs w:val="24"/>
          <w:rtl/>
        </w:rPr>
        <w:t>آورد هزینه‌های خدمات آزمایشگاهی</w:t>
      </w:r>
      <w:r w:rsidRPr="002468A2">
        <w:rPr>
          <w:rFonts w:ascii="Times New Roman" w:hAnsi="Times New Roman" w:cs="B Zar" w:hint="cs"/>
          <w:szCs w:val="24"/>
          <w:rtl/>
        </w:rPr>
        <w:t xml:space="preserve"> مربوط به ابزار دقیق آزمایشگاهی مورد تقاضای دانشجویان و اعضای هیأت علمی بر اساس مواد </w:t>
      </w:r>
      <w:r w:rsidR="001D4B4A" w:rsidRPr="002468A2">
        <w:rPr>
          <w:rFonts w:ascii="Times New Roman" w:hAnsi="Times New Roman" w:cs="B Zar" w:hint="cs"/>
          <w:szCs w:val="24"/>
          <w:rtl/>
        </w:rPr>
        <w:t>1</w:t>
      </w:r>
      <w:r w:rsidRPr="002468A2">
        <w:rPr>
          <w:rFonts w:ascii="Times New Roman" w:hAnsi="Times New Roman" w:cs="B Zar" w:hint="cs"/>
          <w:szCs w:val="24"/>
          <w:rtl/>
        </w:rPr>
        <w:t xml:space="preserve"> و </w:t>
      </w:r>
      <w:r w:rsidR="002943F5" w:rsidRPr="002468A2">
        <w:rPr>
          <w:rFonts w:ascii="Times New Roman" w:hAnsi="Times New Roman" w:cs="B Zar" w:hint="cs"/>
          <w:szCs w:val="24"/>
          <w:rtl/>
        </w:rPr>
        <w:t>10</w:t>
      </w:r>
      <w:r w:rsidRPr="002468A2">
        <w:rPr>
          <w:rFonts w:ascii="Times New Roman" w:hAnsi="Times New Roman" w:cs="B Zar" w:hint="cs"/>
          <w:szCs w:val="24"/>
          <w:rtl/>
        </w:rPr>
        <w:t xml:space="preserve"> این شیوه‌نامه، توسط معاون پژوهشی دانشکده محاسبه و اعلام خواهد شد.</w:t>
      </w:r>
    </w:p>
    <w:p w:rsidR="00527303" w:rsidRPr="002468A2" w:rsidRDefault="00527303" w:rsidP="002943F5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ماده</w:t>
      </w:r>
      <w:r w:rsidR="001802D2" w:rsidRPr="002468A2">
        <w:rPr>
          <w:rFonts w:ascii="Times New Roman" w:hAnsi="Times New Roman" w:cs="B Zar" w:hint="cs"/>
          <w:b/>
          <w:bCs/>
          <w:szCs w:val="24"/>
          <w:rtl/>
        </w:rPr>
        <w:t>3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.</w:t>
      </w:r>
      <w:r w:rsidR="003F613A" w:rsidRPr="002468A2">
        <w:rPr>
          <w:rFonts w:ascii="Times New Roman" w:hAnsi="Times New Roman" w:cs="B Zar" w:hint="cs"/>
          <w:szCs w:val="24"/>
          <w:rtl/>
        </w:rPr>
        <w:t xml:space="preserve"> تمام دانشجویان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 و اعضای هیأت علمی </w:t>
      </w:r>
      <w:r w:rsidRPr="002468A2">
        <w:rPr>
          <w:rFonts w:ascii="Times New Roman" w:hAnsi="Times New Roman" w:cs="B Zar" w:hint="cs"/>
          <w:szCs w:val="24"/>
          <w:rtl/>
        </w:rPr>
        <w:t xml:space="preserve">لازم است </w:t>
      </w:r>
      <w:r w:rsidR="0042450C" w:rsidRPr="002468A2">
        <w:rPr>
          <w:rFonts w:ascii="Times New Roman" w:hAnsi="Times New Roman" w:cs="B Zar" w:hint="cs"/>
          <w:szCs w:val="24"/>
          <w:rtl/>
        </w:rPr>
        <w:t>در زمان تدوین طرح پیشنهادی تحقیق خود (پروپوزال) نوع</w:t>
      </w:r>
      <w:r w:rsidRPr="002468A2">
        <w:rPr>
          <w:rFonts w:ascii="Times New Roman" w:hAnsi="Times New Roman" w:cs="B Zar" w:hint="cs"/>
          <w:szCs w:val="24"/>
          <w:rtl/>
        </w:rPr>
        <w:t xml:space="preserve"> عناصر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، تعداد نمونه‌ها </w:t>
      </w:r>
      <w:r w:rsidRPr="002468A2">
        <w:rPr>
          <w:rFonts w:ascii="Times New Roman" w:hAnsi="Times New Roman" w:cs="B Zar" w:hint="cs"/>
          <w:szCs w:val="24"/>
          <w:rtl/>
        </w:rPr>
        <w:t xml:space="preserve">و تعداد اندازه‌گیری‌های لازم برای طرح تحقیقاتی خود را </w:t>
      </w:r>
      <w:r w:rsidR="002943F5" w:rsidRPr="002468A2">
        <w:rPr>
          <w:rFonts w:ascii="Times New Roman" w:hAnsi="Times New Roman" w:cs="B Zar" w:hint="cs"/>
          <w:szCs w:val="24"/>
          <w:rtl/>
        </w:rPr>
        <w:t xml:space="preserve">در جدول مربوط به ابزارهای دقیق </w:t>
      </w:r>
      <w:r w:rsidRPr="002468A2">
        <w:rPr>
          <w:rFonts w:ascii="Times New Roman" w:hAnsi="Times New Roman" w:cs="B Zar" w:hint="cs"/>
          <w:szCs w:val="24"/>
          <w:rtl/>
        </w:rPr>
        <w:t xml:space="preserve">تعیین و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هزینه‌های انجام آن را وفق ماده </w:t>
      </w:r>
      <w:r w:rsidR="002943F5" w:rsidRPr="002468A2">
        <w:rPr>
          <w:rFonts w:ascii="Times New Roman" w:hAnsi="Times New Roman" w:cs="B Zar" w:hint="cs"/>
          <w:szCs w:val="24"/>
          <w:rtl/>
        </w:rPr>
        <w:t>10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 این شیوه نامه، </w:t>
      </w:r>
      <w:r w:rsidRPr="002468A2">
        <w:rPr>
          <w:rFonts w:ascii="Times New Roman" w:hAnsi="Times New Roman" w:cs="B Zar" w:hint="cs"/>
          <w:szCs w:val="24"/>
          <w:rtl/>
        </w:rPr>
        <w:t xml:space="preserve">در برآورد هزینه‌های </w:t>
      </w:r>
      <w:r w:rsidR="0042450C" w:rsidRPr="002468A2">
        <w:rPr>
          <w:rFonts w:ascii="Times New Roman" w:hAnsi="Times New Roman" w:cs="B Zar" w:hint="cs"/>
          <w:szCs w:val="24"/>
          <w:rtl/>
        </w:rPr>
        <w:t>کار تحقیقی</w:t>
      </w:r>
      <w:r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خود </w:t>
      </w:r>
      <w:r w:rsidRPr="002468A2">
        <w:rPr>
          <w:rFonts w:ascii="Times New Roman" w:hAnsi="Times New Roman" w:cs="B Zar" w:hint="cs"/>
          <w:szCs w:val="24"/>
          <w:rtl/>
        </w:rPr>
        <w:t>لحاظ نمایند.</w:t>
      </w:r>
    </w:p>
    <w:p w:rsidR="003F613A" w:rsidRPr="002468A2" w:rsidRDefault="003F613A" w:rsidP="001D4B4A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تبصره</w:t>
      </w:r>
      <w:r w:rsidR="001802D2" w:rsidRPr="002468A2">
        <w:rPr>
          <w:rFonts w:ascii="Times New Roman" w:hAnsi="Times New Roman" w:cs="B Zar" w:hint="cs"/>
          <w:b/>
          <w:bCs/>
          <w:szCs w:val="24"/>
          <w:rtl/>
        </w:rPr>
        <w:t>1</w:t>
      </w:r>
      <w:r w:rsidRPr="002468A2">
        <w:rPr>
          <w:rFonts w:ascii="Times New Roman" w:hAnsi="Times New Roman" w:cs="B Zar" w:hint="cs"/>
          <w:szCs w:val="24"/>
          <w:rtl/>
        </w:rPr>
        <w:t xml:space="preserve">: هر گونه تغییر در تعداد عنصر / عناصر و تعداد نمونه‌ها و دفعات خوانش پیش یا در خلال اجرای طرح مطالعاتی </w:t>
      </w:r>
      <w:r w:rsidR="001D4B4A" w:rsidRPr="002468A2">
        <w:rPr>
          <w:rFonts w:ascii="Times New Roman" w:hAnsi="Times New Roman" w:cs="B Zar" w:hint="cs"/>
          <w:szCs w:val="24"/>
          <w:rtl/>
        </w:rPr>
        <w:t>با</w:t>
      </w:r>
      <w:r w:rsidRPr="002468A2">
        <w:rPr>
          <w:rFonts w:ascii="Times New Roman" w:hAnsi="Times New Roman" w:cs="B Zar" w:hint="cs"/>
          <w:szCs w:val="24"/>
          <w:rtl/>
        </w:rPr>
        <w:t xml:space="preserve"> تأیید شورای آموزشی گروه‌های آموزشی قابل اعمال خواهد بود.</w:t>
      </w:r>
    </w:p>
    <w:p w:rsidR="003F613A" w:rsidRPr="002468A2" w:rsidRDefault="003F613A" w:rsidP="001802D2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ت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بص</w:t>
      </w:r>
      <w:r w:rsidR="001802D2" w:rsidRPr="002468A2">
        <w:rPr>
          <w:rFonts w:ascii="Times New Roman" w:hAnsi="Times New Roman" w:cs="B Zar" w:hint="cs"/>
          <w:b/>
          <w:bCs/>
          <w:szCs w:val="24"/>
          <w:rtl/>
        </w:rPr>
        <w:t>ره2</w:t>
      </w:r>
      <w:r w:rsidR="00527303" w:rsidRPr="002468A2">
        <w:rPr>
          <w:rFonts w:ascii="Times New Roman" w:hAnsi="Times New Roman" w:cs="B Zar" w:hint="cs"/>
          <w:szCs w:val="24"/>
          <w:rtl/>
        </w:rPr>
        <w:t>: چ</w:t>
      </w:r>
      <w:r w:rsidR="0042450C" w:rsidRPr="002468A2">
        <w:rPr>
          <w:rFonts w:ascii="Times New Roman" w:hAnsi="Times New Roman" w:cs="B Zar" w:hint="cs"/>
          <w:szCs w:val="24"/>
          <w:rtl/>
        </w:rPr>
        <w:t>نانچه هزینه‌های مترتب بر خدمات آ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زمایشگاهی مورد نیاز در طرح تحقیقاتی دانشجو بیش از اعتبار مصوب پایان نامه باشد، </w:t>
      </w:r>
      <w:r w:rsidR="001D4B4A" w:rsidRPr="002468A2">
        <w:rPr>
          <w:rFonts w:ascii="Times New Roman" w:hAnsi="Times New Roman" w:cs="B Zar" w:hint="cs"/>
          <w:szCs w:val="24"/>
          <w:rtl/>
        </w:rPr>
        <w:t xml:space="preserve">گروه آموزشی و </w:t>
      </w:r>
      <w:r w:rsidR="00527303" w:rsidRPr="002468A2">
        <w:rPr>
          <w:rFonts w:ascii="Times New Roman" w:hAnsi="Times New Roman" w:cs="B Zar" w:hint="cs"/>
          <w:szCs w:val="24"/>
          <w:rtl/>
        </w:rPr>
        <w:t>دانشکده هیچ نوع مسئولیتی در این زمینه را نخواهد پذیرفت</w:t>
      </w:r>
      <w:r w:rsidR="0042450C" w:rsidRPr="002468A2">
        <w:rPr>
          <w:rFonts w:ascii="Times New Roman" w:hAnsi="Times New Roman" w:cs="B Zar" w:hint="cs"/>
          <w:szCs w:val="24"/>
          <w:rtl/>
        </w:rPr>
        <w:t>.</w:t>
      </w:r>
      <w:r w:rsidR="00527303" w:rsidRPr="002468A2">
        <w:rPr>
          <w:rFonts w:ascii="Times New Roman" w:hAnsi="Times New Roman" w:cs="B Zar" w:hint="cs"/>
          <w:szCs w:val="24"/>
          <w:rtl/>
        </w:rPr>
        <w:t xml:space="preserve"> </w:t>
      </w:r>
    </w:p>
    <w:p w:rsidR="00527303" w:rsidRPr="002468A2" w:rsidRDefault="00527303" w:rsidP="001802D2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1802D2" w:rsidRPr="002468A2">
        <w:rPr>
          <w:rFonts w:ascii="Times New Roman" w:hAnsi="Times New Roman" w:cs="B Zar" w:hint="cs"/>
          <w:b/>
          <w:bCs/>
          <w:szCs w:val="24"/>
          <w:rtl/>
        </w:rPr>
        <w:t>4</w:t>
      </w:r>
      <w:r w:rsidRPr="002468A2">
        <w:rPr>
          <w:rFonts w:ascii="Times New Roman" w:hAnsi="Times New Roman" w:cs="B Zar" w:hint="cs"/>
          <w:szCs w:val="24"/>
          <w:rtl/>
        </w:rPr>
        <w:t>. تمام دانشجویان متقاضی دریافت خدمات آزمایشگاهی با استفاده از ابزار دقیق، لازم است با هماهنگی استاد راهنمای مربوطه، نسبت به تکمیل فرم درخواست دریا</w:t>
      </w:r>
      <w:r w:rsidR="0042450C" w:rsidRPr="002468A2">
        <w:rPr>
          <w:rFonts w:ascii="Times New Roman" w:hAnsi="Times New Roman" w:cs="B Zar" w:hint="cs"/>
          <w:szCs w:val="24"/>
          <w:rtl/>
        </w:rPr>
        <w:t>فت خدمات آ</w:t>
      </w:r>
      <w:r w:rsidRPr="002468A2">
        <w:rPr>
          <w:rFonts w:ascii="Times New Roman" w:hAnsi="Times New Roman" w:cs="B Zar" w:hint="cs"/>
          <w:szCs w:val="24"/>
          <w:rtl/>
        </w:rPr>
        <w:t xml:space="preserve">زمایشگاهی اقدام و پس از </w:t>
      </w:r>
      <w:r w:rsidR="0042798C" w:rsidRPr="002468A2">
        <w:rPr>
          <w:rFonts w:ascii="Times New Roman" w:hAnsi="Times New Roman" w:cs="B Zar" w:hint="cs"/>
          <w:szCs w:val="24"/>
          <w:rtl/>
        </w:rPr>
        <w:t>دریافت نوبت، جهت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42798C" w:rsidRPr="002468A2">
        <w:rPr>
          <w:rFonts w:ascii="Times New Roman" w:hAnsi="Times New Roman" w:cs="B Zar" w:hint="cs"/>
          <w:szCs w:val="24"/>
          <w:rtl/>
        </w:rPr>
        <w:t>دریافت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 خدمات به آ</w:t>
      </w:r>
      <w:r w:rsidRPr="002468A2">
        <w:rPr>
          <w:rFonts w:ascii="Times New Roman" w:hAnsi="Times New Roman" w:cs="B Zar" w:hint="cs"/>
          <w:szCs w:val="24"/>
          <w:rtl/>
        </w:rPr>
        <w:t xml:space="preserve">زمایشگاه </w:t>
      </w:r>
      <w:r w:rsidR="0042798C" w:rsidRPr="002468A2">
        <w:rPr>
          <w:rFonts w:ascii="Times New Roman" w:hAnsi="Times New Roman" w:cs="B Zar" w:hint="cs"/>
          <w:szCs w:val="24"/>
          <w:rtl/>
        </w:rPr>
        <w:t xml:space="preserve">مربوطه </w:t>
      </w:r>
      <w:r w:rsidRPr="002468A2">
        <w:rPr>
          <w:rFonts w:ascii="Times New Roman" w:hAnsi="Times New Roman" w:cs="B Zar" w:hint="cs"/>
          <w:szCs w:val="24"/>
          <w:rtl/>
        </w:rPr>
        <w:t>مراجعه نمای</w:t>
      </w:r>
      <w:r w:rsidR="0042450C" w:rsidRPr="002468A2">
        <w:rPr>
          <w:rFonts w:ascii="Times New Roman" w:hAnsi="Times New Roman" w:cs="B Zar" w:hint="cs"/>
          <w:szCs w:val="24"/>
          <w:rtl/>
        </w:rPr>
        <w:t>ن</w:t>
      </w:r>
      <w:r w:rsidRPr="002468A2">
        <w:rPr>
          <w:rFonts w:ascii="Times New Roman" w:hAnsi="Times New Roman" w:cs="B Zar" w:hint="cs"/>
          <w:szCs w:val="24"/>
          <w:rtl/>
        </w:rPr>
        <w:t>د.</w:t>
      </w:r>
    </w:p>
    <w:p w:rsidR="001F5A16" w:rsidRPr="002468A2" w:rsidRDefault="001F5A16" w:rsidP="008C279B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توضیح</w:t>
      </w:r>
      <w:r w:rsidRPr="002468A2">
        <w:rPr>
          <w:rFonts w:ascii="Times New Roman" w:hAnsi="Times New Roman" w:cs="B Zar" w:hint="cs"/>
          <w:szCs w:val="24"/>
          <w:rtl/>
        </w:rPr>
        <w:t>: تمام متقاضیان لازم است پس از تعیین نوبت</w:t>
      </w:r>
      <w:r w:rsidR="008C279B" w:rsidRPr="002468A2">
        <w:rPr>
          <w:rFonts w:ascii="Times New Roman" w:hAnsi="Times New Roman" w:cs="B Zar" w:hint="cs"/>
          <w:szCs w:val="24"/>
          <w:rtl/>
        </w:rPr>
        <w:t xml:space="preserve"> برای مراجعه به آ</w:t>
      </w:r>
      <w:r w:rsidRPr="002468A2">
        <w:rPr>
          <w:rFonts w:ascii="Times New Roman" w:hAnsi="Times New Roman" w:cs="B Zar" w:hint="cs"/>
          <w:szCs w:val="24"/>
          <w:rtl/>
        </w:rPr>
        <w:t>زمایشگاه و دریافت خدمات، نسبت به آماده‌سازی نمونه‌ها و یا عصاره‌های مربوطه</w:t>
      </w:r>
      <w:r w:rsidR="008C279B" w:rsidRPr="002468A2">
        <w:rPr>
          <w:rFonts w:ascii="Times New Roman" w:hAnsi="Times New Roman" w:cs="B Zar" w:hint="cs"/>
          <w:szCs w:val="24"/>
          <w:rtl/>
        </w:rPr>
        <w:t xml:space="preserve"> اقدام نمایند. بدیهی است گروه آموزشی و کارشناسان</w:t>
      </w:r>
      <w:r w:rsidR="001D4B4A" w:rsidRPr="002468A2">
        <w:rPr>
          <w:rFonts w:ascii="Times New Roman" w:hAnsi="Times New Roman" w:cs="B Zar" w:hint="cs"/>
          <w:szCs w:val="24"/>
          <w:rtl/>
        </w:rPr>
        <w:t xml:space="preserve"> آ</w:t>
      </w:r>
      <w:r w:rsidR="008C279B" w:rsidRPr="002468A2">
        <w:rPr>
          <w:rFonts w:ascii="Times New Roman" w:hAnsi="Times New Roman" w:cs="B Zar" w:hint="cs"/>
          <w:szCs w:val="24"/>
          <w:rtl/>
        </w:rPr>
        <w:t>زمایشگاه مسئولیتی در قبال نمونه‌های آماده بدون دریافت نوبت قبلی نخواهد داشت.</w:t>
      </w:r>
    </w:p>
    <w:p w:rsidR="006A5601" w:rsidRPr="002468A2" w:rsidRDefault="00527303" w:rsidP="0077724E">
      <w:pPr>
        <w:spacing w:after="0"/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1802D2" w:rsidRPr="002468A2">
        <w:rPr>
          <w:rFonts w:ascii="Times New Roman" w:hAnsi="Times New Roman" w:cs="B Zar" w:hint="cs"/>
          <w:b/>
          <w:bCs/>
          <w:szCs w:val="24"/>
          <w:rtl/>
        </w:rPr>
        <w:t>5</w:t>
      </w:r>
      <w:r w:rsidRPr="002468A2">
        <w:rPr>
          <w:rFonts w:ascii="Times New Roman" w:hAnsi="Times New Roman" w:cs="B Zar" w:hint="cs"/>
          <w:szCs w:val="24"/>
          <w:rtl/>
        </w:rPr>
        <w:t xml:space="preserve">. کارشناسان </w:t>
      </w:r>
      <w:r w:rsidR="006A5601" w:rsidRPr="002468A2">
        <w:rPr>
          <w:rFonts w:ascii="Times New Roman" w:hAnsi="Times New Roman" w:cs="B Zar" w:hint="cs"/>
          <w:szCs w:val="24"/>
          <w:rtl/>
        </w:rPr>
        <w:t>آزمایشگاه‌ها مؤظف هستند</w:t>
      </w:r>
      <w:r w:rsidR="0042450C" w:rsidRPr="002468A2">
        <w:rPr>
          <w:rFonts w:ascii="Times New Roman" w:hAnsi="Times New Roman" w:cs="B Zar" w:hint="cs"/>
          <w:szCs w:val="24"/>
          <w:rtl/>
        </w:rPr>
        <w:t>،</w:t>
      </w:r>
      <w:r w:rsidR="006A5601" w:rsidRPr="002468A2">
        <w:rPr>
          <w:rFonts w:ascii="Times New Roman" w:hAnsi="Times New Roman" w:cs="B Zar" w:hint="cs"/>
          <w:szCs w:val="24"/>
          <w:rtl/>
        </w:rPr>
        <w:t xml:space="preserve"> صرفاً پس از دریافت فرم تکمیل شده‌ی درخواست دریافت خدمات آزمایشگاهی نسبت به تعیین روز و ساعت ارایه خدمات آزمایشگاهی به دانشجو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و عضو هیأت علمی </w:t>
      </w:r>
      <w:r w:rsidR="001802D2" w:rsidRPr="002468A2">
        <w:rPr>
          <w:rFonts w:ascii="Times New Roman" w:hAnsi="Times New Roman" w:cs="B Zar" w:hint="cs"/>
          <w:szCs w:val="24"/>
          <w:rtl/>
        </w:rPr>
        <w:t xml:space="preserve">(شامل: اعضای هیأت علمی گروه آموزشی متبوع یا اعضای هیأت علمی سایر گروه‌های آموزشی) </w:t>
      </w:r>
      <w:r w:rsidR="006A5601" w:rsidRPr="002468A2">
        <w:rPr>
          <w:rFonts w:ascii="Times New Roman" w:hAnsi="Times New Roman" w:cs="B Zar" w:hint="cs"/>
          <w:szCs w:val="24"/>
          <w:rtl/>
        </w:rPr>
        <w:t xml:space="preserve">مطابق جدول </w:t>
      </w:r>
      <w:r w:rsidR="001802D2" w:rsidRPr="002468A2">
        <w:rPr>
          <w:rFonts w:ascii="Times New Roman" w:hAnsi="Times New Roman" w:cs="B Zar" w:hint="cs"/>
          <w:szCs w:val="24"/>
          <w:rtl/>
        </w:rPr>
        <w:t>نوبت‌دهی</w:t>
      </w:r>
      <w:r w:rsidR="006A5601" w:rsidRPr="002468A2">
        <w:rPr>
          <w:rFonts w:ascii="Times New Roman" w:hAnsi="Times New Roman" w:cs="B Zar" w:hint="cs"/>
          <w:szCs w:val="24"/>
          <w:rtl/>
        </w:rPr>
        <w:t xml:space="preserve"> آزمایشگاه اقدام نمایند.</w:t>
      </w:r>
    </w:p>
    <w:p w:rsidR="006A5601" w:rsidRPr="002468A2" w:rsidRDefault="001802D2" w:rsidP="0077724E">
      <w:pPr>
        <w:spacing w:after="0"/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توضیح</w:t>
      </w:r>
      <w:r w:rsidR="006A5601" w:rsidRPr="002468A2">
        <w:rPr>
          <w:rFonts w:ascii="Times New Roman" w:hAnsi="Times New Roman" w:cs="B Zar" w:hint="cs"/>
          <w:szCs w:val="24"/>
          <w:rtl/>
        </w:rPr>
        <w:t xml:space="preserve">: این گونه </w:t>
      </w:r>
      <w:r w:rsidR="00632DBE" w:rsidRPr="002468A2">
        <w:rPr>
          <w:rFonts w:ascii="Times New Roman" w:hAnsi="Times New Roman" w:cs="B Zar" w:hint="cs"/>
          <w:szCs w:val="24"/>
          <w:rtl/>
        </w:rPr>
        <w:t xml:space="preserve">از </w:t>
      </w:r>
      <w:r w:rsidR="006A5601" w:rsidRPr="002468A2">
        <w:rPr>
          <w:rFonts w:ascii="Times New Roman" w:hAnsi="Times New Roman" w:cs="B Zar" w:hint="cs"/>
          <w:szCs w:val="24"/>
          <w:rtl/>
        </w:rPr>
        <w:t>خدمات آزمایشگاهی صرفا</w:t>
      </w:r>
      <w:r w:rsidR="0042450C" w:rsidRPr="002468A2">
        <w:rPr>
          <w:rFonts w:ascii="Times New Roman" w:hAnsi="Times New Roman" w:cs="B Zar" w:hint="cs"/>
          <w:szCs w:val="24"/>
          <w:rtl/>
        </w:rPr>
        <w:t>ً</w:t>
      </w:r>
      <w:r w:rsidR="006A5601" w:rsidRPr="002468A2">
        <w:rPr>
          <w:rFonts w:ascii="Times New Roman" w:hAnsi="Times New Roman" w:cs="B Zar" w:hint="cs"/>
          <w:szCs w:val="24"/>
          <w:rtl/>
        </w:rPr>
        <w:t xml:space="preserve"> پس از ت</w:t>
      </w:r>
      <w:r w:rsidR="00632DBE" w:rsidRPr="002468A2">
        <w:rPr>
          <w:rFonts w:ascii="Times New Roman" w:hAnsi="Times New Roman" w:cs="B Zar" w:hint="cs"/>
          <w:szCs w:val="24"/>
          <w:rtl/>
        </w:rPr>
        <w:t>کمیل فرم در خواست دریافت خدمات آ</w:t>
      </w:r>
      <w:r w:rsidR="006A5601" w:rsidRPr="002468A2">
        <w:rPr>
          <w:rFonts w:ascii="Times New Roman" w:hAnsi="Times New Roman" w:cs="B Zar" w:hint="cs"/>
          <w:szCs w:val="24"/>
          <w:rtl/>
        </w:rPr>
        <w:t>زمایشگاهی و ارایه فیش با</w:t>
      </w:r>
      <w:r w:rsidR="00632DBE" w:rsidRPr="002468A2">
        <w:rPr>
          <w:rFonts w:ascii="Times New Roman" w:hAnsi="Times New Roman" w:cs="B Zar" w:hint="cs"/>
          <w:szCs w:val="24"/>
          <w:rtl/>
        </w:rPr>
        <w:t xml:space="preserve">نکی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معادل </w:t>
      </w:r>
      <w:r w:rsidR="00632DBE" w:rsidRPr="002468A2">
        <w:rPr>
          <w:rFonts w:ascii="Times New Roman" w:hAnsi="Times New Roman" w:cs="B Zar" w:hint="cs"/>
          <w:szCs w:val="24"/>
          <w:rtl/>
        </w:rPr>
        <w:t>مبلغ محاسبه شده برای خدمات آ</w:t>
      </w:r>
      <w:r w:rsidR="006A5601" w:rsidRPr="002468A2">
        <w:rPr>
          <w:rFonts w:ascii="Times New Roman" w:hAnsi="Times New Roman" w:cs="B Zar" w:hint="cs"/>
          <w:szCs w:val="24"/>
          <w:rtl/>
        </w:rPr>
        <w:t xml:space="preserve">زمایشگاهی مورد تقاضا </w:t>
      </w:r>
      <w:r w:rsidR="00632DBE" w:rsidRPr="002468A2">
        <w:rPr>
          <w:rFonts w:ascii="Times New Roman" w:hAnsi="Times New Roman" w:cs="B Zar" w:hint="cs"/>
          <w:szCs w:val="24"/>
          <w:rtl/>
        </w:rPr>
        <w:t>قابل ارایه خواهند بود. در هر صورت امورات آموزشی و پژوهشی گروه‌های آ</w:t>
      </w:r>
      <w:r w:rsidR="00965EFD" w:rsidRPr="002468A2">
        <w:rPr>
          <w:rFonts w:ascii="Times New Roman" w:hAnsi="Times New Roman" w:cs="B Zar" w:hint="cs"/>
          <w:szCs w:val="24"/>
          <w:rtl/>
        </w:rPr>
        <w:t>م</w:t>
      </w:r>
      <w:r w:rsidR="00632DBE" w:rsidRPr="002468A2">
        <w:rPr>
          <w:rFonts w:ascii="Times New Roman" w:hAnsi="Times New Roman" w:cs="B Zar" w:hint="cs"/>
          <w:szCs w:val="24"/>
          <w:rtl/>
        </w:rPr>
        <w:t>وزشی و پایان‌نامه‌های دانشجویان تحصیلات تکمیلی در اولویت خواهند بود.</w:t>
      </w:r>
    </w:p>
    <w:p w:rsidR="00632DBE" w:rsidRPr="002468A2" w:rsidRDefault="00632DBE" w:rsidP="00342EA9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6</w:t>
      </w:r>
      <w:r w:rsidRPr="002468A2">
        <w:rPr>
          <w:rFonts w:ascii="Times New Roman" w:hAnsi="Times New Roman" w:cs="B Zar" w:hint="cs"/>
          <w:szCs w:val="24"/>
          <w:rtl/>
        </w:rPr>
        <w:t xml:space="preserve">. استفاده از سایر دستگاه‌های آزمایشگاهی </w:t>
      </w:r>
      <w:r w:rsidR="00342EA9" w:rsidRPr="002468A2">
        <w:rPr>
          <w:rFonts w:ascii="Times New Roman" w:hAnsi="Times New Roman" w:cs="B Zar" w:hint="cs"/>
          <w:szCs w:val="24"/>
          <w:rtl/>
        </w:rPr>
        <w:t>برای نمونه</w:t>
      </w:r>
      <w:r w:rsidR="00965EFD" w:rsidRPr="002468A2">
        <w:rPr>
          <w:rFonts w:ascii="Times New Roman" w:hAnsi="Times New Roman" w:cs="B Zar" w:hint="cs"/>
          <w:szCs w:val="24"/>
          <w:rtl/>
        </w:rPr>
        <w:t>:</w:t>
      </w:r>
      <w:r w:rsidRPr="002468A2">
        <w:rPr>
          <w:rFonts w:ascii="Times New Roman" w:hAnsi="Times New Roman" w:cs="B Zar" w:hint="cs"/>
          <w:szCs w:val="24"/>
          <w:rtl/>
        </w:rPr>
        <w:t xml:space="preserve"> </w:t>
      </w:r>
      <w:r w:rsidRPr="002468A2">
        <w:rPr>
          <w:rFonts w:ascii="Times New Roman" w:hAnsi="Times New Roman" w:cs="Times New Roman"/>
          <w:szCs w:val="24"/>
        </w:rPr>
        <w:t>pH</w:t>
      </w:r>
      <w:r w:rsidRPr="002468A2">
        <w:rPr>
          <w:rFonts w:ascii="Times New Roman" w:hAnsi="Times New Roman" w:cs="B Zar" w:hint="cs"/>
          <w:szCs w:val="24"/>
          <w:rtl/>
        </w:rPr>
        <w:t xml:space="preserve">متر، </w:t>
      </w:r>
      <w:r w:rsidRPr="002468A2">
        <w:rPr>
          <w:rFonts w:ascii="Times New Roman" w:hAnsi="Times New Roman" w:cs="Times New Roman"/>
          <w:szCs w:val="24"/>
        </w:rPr>
        <w:t>EC</w:t>
      </w:r>
      <w:r w:rsidRPr="002468A2">
        <w:rPr>
          <w:rFonts w:ascii="Times New Roman" w:hAnsi="Times New Roman" w:cs="B Zar" w:hint="cs"/>
          <w:szCs w:val="24"/>
          <w:rtl/>
        </w:rPr>
        <w:t xml:space="preserve"> سنج، شیکر، هات پلیت، پمپ خلاء، آون، اتوکلاو، هود لامینار، سانتریفیوژ، کوره الکتریکی، انکوباتور، حمام بن‌ماری، 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آب مقطر گیر، </w:t>
      </w:r>
      <w:r w:rsidR="00943342" w:rsidRPr="002468A2">
        <w:rPr>
          <w:rFonts w:ascii="Times New Roman" w:hAnsi="Times New Roman" w:cs="B Zar" w:hint="cs"/>
          <w:szCs w:val="24"/>
          <w:rtl/>
        </w:rPr>
        <w:t xml:space="preserve">دستگاه </w:t>
      </w:r>
      <w:r w:rsidR="001802D2" w:rsidRPr="002468A2">
        <w:rPr>
          <w:rFonts w:ascii="Times New Roman" w:hAnsi="Times New Roman" w:cs="B Zar" w:hint="cs"/>
          <w:szCs w:val="24"/>
          <w:rtl/>
        </w:rPr>
        <w:t>دیونایز کننده آب، یخچال، فریزر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، </w:t>
      </w:r>
      <w:r w:rsidRPr="002468A2">
        <w:rPr>
          <w:rFonts w:ascii="Times New Roman" w:hAnsi="Times New Roman" w:cs="B Zar" w:hint="cs"/>
          <w:szCs w:val="24"/>
          <w:rtl/>
        </w:rPr>
        <w:t xml:space="preserve">دستگاه‌های سیار (پرتابل) سنجده عناصر یا ترکیبات، جی پی اس، شیب سنج و قطب نما،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سیستم‌های رایانه‌ای، </w:t>
      </w:r>
      <w:r w:rsidR="001802D2" w:rsidRPr="002468A2">
        <w:rPr>
          <w:rFonts w:ascii="Times New Roman" w:hAnsi="Times New Roman" w:cs="B Zar" w:hint="cs"/>
          <w:szCs w:val="24"/>
          <w:rtl/>
        </w:rPr>
        <w:t xml:space="preserve">دوربین دو چشمی و عکاسی،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صرفاً </w:t>
      </w:r>
      <w:r w:rsidRPr="002468A2">
        <w:rPr>
          <w:rFonts w:ascii="Times New Roman" w:hAnsi="Times New Roman" w:cs="B Zar" w:hint="cs"/>
          <w:szCs w:val="24"/>
          <w:rtl/>
        </w:rPr>
        <w:t xml:space="preserve">برای انجام پروژه و پایان‌نامه‌های تحصیلی دانشجویان مقاطع </w:t>
      </w:r>
      <w:r w:rsidR="00943342" w:rsidRPr="002468A2">
        <w:rPr>
          <w:rFonts w:ascii="Times New Roman" w:hAnsi="Times New Roman" w:cs="B Zar" w:hint="cs"/>
          <w:szCs w:val="24"/>
          <w:rtl/>
        </w:rPr>
        <w:t xml:space="preserve">تحصیلی کارشناسی، کارشناسی ارشد، طرح‌های پژوهشی داخلی اعضای هیأت علمی و در آینده پایان‌نامه دانشجویان مقطع دکتری در گروه‌های آموزشی دانشکده </w:t>
      </w:r>
      <w:r w:rsidRPr="002468A2">
        <w:rPr>
          <w:rFonts w:ascii="Times New Roman" w:hAnsi="Times New Roman" w:cs="B Zar" w:hint="cs"/>
          <w:szCs w:val="24"/>
          <w:rtl/>
        </w:rPr>
        <w:t>رایگان خواهد بود.</w:t>
      </w:r>
    </w:p>
    <w:p w:rsidR="00943342" w:rsidRPr="002468A2" w:rsidRDefault="00943342" w:rsidP="008C279B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7</w:t>
      </w:r>
      <w:r w:rsidRPr="002468A2">
        <w:rPr>
          <w:rFonts w:ascii="Times New Roman" w:hAnsi="Times New Roman" w:cs="B Zar" w:hint="cs"/>
          <w:szCs w:val="24"/>
          <w:rtl/>
        </w:rPr>
        <w:t>: دانشجویان و اعضای هیأت علمی و سایر متقاضیان مجاز استفاده کننده از وسایل و تجهیزات آزمایشگاهی مؤظف هستند وسایل و تجهیزات مورد استفاده را سالم به کارشناس ازمایشگاه مربوطه تحویل نمایند.</w:t>
      </w:r>
    </w:p>
    <w:p w:rsidR="00943342" w:rsidRPr="002468A2" w:rsidRDefault="00943342" w:rsidP="00943342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توضیح</w:t>
      </w:r>
      <w:r w:rsidR="00632DBE" w:rsidRPr="002468A2">
        <w:rPr>
          <w:rFonts w:ascii="Times New Roman" w:hAnsi="Times New Roman" w:cs="B Zar" w:hint="cs"/>
          <w:szCs w:val="24"/>
          <w:rtl/>
        </w:rPr>
        <w:t xml:space="preserve">: برای استفاده از این دستگاه‌ها 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فارغ از </w:t>
      </w:r>
      <w:r w:rsidR="0042450C" w:rsidRPr="002468A2">
        <w:rPr>
          <w:rFonts w:ascii="Times New Roman" w:hAnsi="Times New Roman" w:cs="B Zar" w:hint="cs"/>
          <w:szCs w:val="24"/>
          <w:rtl/>
        </w:rPr>
        <w:t xml:space="preserve">این که </w:t>
      </w:r>
      <w:r w:rsidR="004E4332" w:rsidRPr="002468A2">
        <w:rPr>
          <w:rFonts w:ascii="Times New Roman" w:hAnsi="Times New Roman" w:cs="B Zar" w:hint="cs"/>
          <w:szCs w:val="24"/>
          <w:rtl/>
        </w:rPr>
        <w:t>دانشجو</w:t>
      </w:r>
      <w:r w:rsidR="0042450C" w:rsidRPr="002468A2">
        <w:rPr>
          <w:rFonts w:ascii="Times New Roman" w:hAnsi="Times New Roman" w:cs="B Zar" w:hint="cs"/>
          <w:szCs w:val="24"/>
          <w:rtl/>
        </w:rPr>
        <w:t>ی متقاضی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42450C" w:rsidRPr="002468A2">
        <w:rPr>
          <w:rFonts w:ascii="Times New Roman" w:hAnsi="Times New Roman" w:cs="B Zar" w:hint="cs"/>
          <w:szCs w:val="24"/>
          <w:rtl/>
        </w:rPr>
        <w:t>دانشجوی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کدام گروه آ</w:t>
      </w:r>
      <w:r w:rsidR="00632DBE" w:rsidRPr="002468A2">
        <w:rPr>
          <w:rFonts w:ascii="Times New Roman" w:hAnsi="Times New Roman" w:cs="B Zar" w:hint="cs"/>
          <w:szCs w:val="24"/>
          <w:rtl/>
        </w:rPr>
        <w:t>موزشی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است</w:t>
      </w:r>
      <w:r w:rsidR="00632DBE" w:rsidRPr="002468A2">
        <w:rPr>
          <w:rFonts w:ascii="Times New Roman" w:hAnsi="Times New Roman" w:cs="B Zar" w:hint="cs"/>
          <w:szCs w:val="24"/>
          <w:rtl/>
        </w:rPr>
        <w:t xml:space="preserve">، اولویت با دانشجویی است که پیش‌تر نسبت به دریافت نوبت </w:t>
      </w:r>
      <w:r w:rsidRPr="002468A2">
        <w:rPr>
          <w:rFonts w:ascii="Times New Roman" w:hAnsi="Times New Roman" w:cs="B Zar" w:hint="cs"/>
          <w:szCs w:val="24"/>
          <w:rtl/>
        </w:rPr>
        <w:t xml:space="preserve">برای استفاده از دستگاه‌های ابزار دقیق یا ابزار مورد اشاره در 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ماده 7</w:t>
      </w:r>
      <w:r w:rsidRPr="002468A2">
        <w:rPr>
          <w:rFonts w:ascii="Times New Roman" w:hAnsi="Times New Roman" w:cs="B Zar" w:hint="cs"/>
          <w:szCs w:val="24"/>
          <w:rtl/>
        </w:rPr>
        <w:t xml:space="preserve"> این شیوه نامه </w:t>
      </w:r>
      <w:r w:rsidR="00632DBE" w:rsidRPr="002468A2">
        <w:rPr>
          <w:rFonts w:ascii="Times New Roman" w:hAnsi="Times New Roman" w:cs="B Zar" w:hint="cs"/>
          <w:szCs w:val="24"/>
          <w:rtl/>
        </w:rPr>
        <w:t>اقدام نموده باش</w:t>
      </w:r>
      <w:r w:rsidRPr="002468A2">
        <w:rPr>
          <w:rFonts w:ascii="Times New Roman" w:hAnsi="Times New Roman" w:cs="B Zar" w:hint="cs"/>
          <w:szCs w:val="24"/>
          <w:rtl/>
        </w:rPr>
        <w:t>ن</w:t>
      </w:r>
      <w:r w:rsidR="00632DBE" w:rsidRPr="002468A2">
        <w:rPr>
          <w:rFonts w:ascii="Times New Roman" w:hAnsi="Times New Roman" w:cs="B Zar" w:hint="cs"/>
          <w:szCs w:val="24"/>
          <w:rtl/>
        </w:rPr>
        <w:t xml:space="preserve">د. </w:t>
      </w:r>
    </w:p>
    <w:p w:rsidR="00632DBE" w:rsidRPr="002468A2" w:rsidRDefault="00632DBE" w:rsidP="00B33AA6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8</w:t>
      </w:r>
      <w:r w:rsidR="004E4332" w:rsidRPr="002468A2">
        <w:rPr>
          <w:rFonts w:ascii="Times New Roman" w:hAnsi="Times New Roman" w:cs="B Zar" w:hint="cs"/>
          <w:szCs w:val="24"/>
          <w:rtl/>
        </w:rPr>
        <w:t>. کارشناسان آزمایشگاه صرفاً به هیچ وجه مجاز به سفارش و خرید مواد شیمیایی مورد نیاز پایان‌نامه تحصیلی دانشجو</w:t>
      </w:r>
      <w:r w:rsidR="00965EFD" w:rsidRPr="002468A2">
        <w:rPr>
          <w:rFonts w:ascii="Times New Roman" w:hAnsi="Times New Roman" w:cs="B Zar" w:hint="cs"/>
          <w:szCs w:val="24"/>
          <w:rtl/>
        </w:rPr>
        <w:t>یان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تحصیلات تکمیلی و یا طرح‌های تحقیقاتی داخلی و خارجی اعضای هیأت علمی گروه‌های آموزشی دانشکده نیستند. </w:t>
      </w:r>
    </w:p>
    <w:p w:rsidR="004E4332" w:rsidRPr="002468A2" w:rsidRDefault="00943342" w:rsidP="000879A7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lastRenderedPageBreak/>
        <w:t>توضیح</w:t>
      </w:r>
      <w:r w:rsidR="004E4332" w:rsidRPr="002468A2">
        <w:rPr>
          <w:rFonts w:ascii="Times New Roman" w:hAnsi="Times New Roman" w:cs="B Zar" w:hint="cs"/>
          <w:b/>
          <w:bCs/>
          <w:szCs w:val="24"/>
          <w:rtl/>
        </w:rPr>
        <w:t>.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در م</w:t>
      </w:r>
      <w:r w:rsidR="002A68B2" w:rsidRPr="002468A2">
        <w:rPr>
          <w:rFonts w:ascii="Times New Roman" w:hAnsi="Times New Roman" w:cs="B Zar" w:hint="cs"/>
          <w:szCs w:val="24"/>
          <w:rtl/>
        </w:rPr>
        <w:t>حاسبه هزینه‌های مترتب بر خدمات آ</w:t>
      </w:r>
      <w:r w:rsidR="00221EE1" w:rsidRPr="002468A2">
        <w:rPr>
          <w:rFonts w:ascii="Times New Roman" w:hAnsi="Times New Roman" w:cs="B Zar" w:hint="cs"/>
          <w:szCs w:val="24"/>
          <w:rtl/>
        </w:rPr>
        <w:t>زمایشگاهی مورد نیاز دانشجویان،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اعضای هیأت علمی</w:t>
      </w:r>
      <w:r w:rsidRPr="002468A2">
        <w:rPr>
          <w:rFonts w:ascii="Times New Roman" w:hAnsi="Times New Roman" w:cs="B Zar" w:hint="cs"/>
          <w:szCs w:val="24"/>
          <w:rtl/>
        </w:rPr>
        <w:t xml:space="preserve"> و سایر متقاضیان مجاز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، </w:t>
      </w:r>
      <w:r w:rsidR="00221EE1" w:rsidRPr="002468A2">
        <w:rPr>
          <w:rFonts w:ascii="Times New Roman" w:hAnsi="Times New Roman" w:cs="B Zar" w:hint="cs"/>
          <w:szCs w:val="24"/>
          <w:rtl/>
        </w:rPr>
        <w:t>خوانش‌های</w:t>
      </w:r>
      <w:r w:rsidR="004E4332" w:rsidRPr="002468A2">
        <w:rPr>
          <w:rFonts w:ascii="Times New Roman" w:hAnsi="Times New Roman" w:cs="B Zar" w:hint="cs"/>
          <w:szCs w:val="24"/>
          <w:rtl/>
        </w:rPr>
        <w:t xml:space="preserve"> مربوط به کالیبراسیون و تنظیم دستگاه‌ها 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لحاظ </w:t>
      </w:r>
      <w:r w:rsidR="00221EE1" w:rsidRPr="002468A2">
        <w:rPr>
          <w:rFonts w:ascii="Times New Roman" w:hAnsi="Times New Roman" w:cs="B Zar" w:hint="cs"/>
          <w:szCs w:val="24"/>
          <w:rtl/>
        </w:rPr>
        <w:t>نخواهد شد و صرفاً تعداد خوانش مورد تقاضا ملاک محاسبه هزینه‌ها خواهد بود.</w:t>
      </w:r>
      <w:r w:rsidR="000879A7" w:rsidRPr="002468A2">
        <w:rPr>
          <w:rFonts w:ascii="Times New Roman" w:eastAsia="Calibri" w:hAnsi="Times New Roman" w:cs="B Nazanin" w:hint="cs"/>
          <w:szCs w:val="28"/>
          <w:rtl/>
        </w:rPr>
        <w:t xml:space="preserve"> </w:t>
      </w:r>
      <w:r w:rsidR="000879A7" w:rsidRPr="002468A2">
        <w:rPr>
          <w:rFonts w:ascii="Times New Roman" w:hAnsi="Times New Roman" w:cs="B Zar" w:hint="cs"/>
          <w:szCs w:val="24"/>
          <w:rtl/>
        </w:rPr>
        <w:t>همچنین تعداد نمونه</w:t>
      </w:r>
      <w:r w:rsidR="000879A7" w:rsidRPr="002468A2">
        <w:rPr>
          <w:rFonts w:ascii="Times New Roman" w:hAnsi="Times New Roman" w:cs="B Zar"/>
          <w:szCs w:val="24"/>
          <w:rtl/>
        </w:rPr>
        <w:softHyphen/>
      </w:r>
      <w:r w:rsidR="000879A7" w:rsidRPr="002468A2">
        <w:rPr>
          <w:rFonts w:ascii="Times New Roman" w:hAnsi="Times New Roman" w:cs="B Zar" w:hint="cs"/>
          <w:szCs w:val="24"/>
          <w:rtl/>
        </w:rPr>
        <w:t>هایی که بنابر تشخیص کارشناس آزمایشگاه به عنوان پیش تیمار می</w:t>
      </w:r>
      <w:r w:rsidR="000879A7" w:rsidRPr="002468A2">
        <w:rPr>
          <w:rFonts w:ascii="Times New Roman" w:hAnsi="Times New Roman" w:cs="B Zar"/>
          <w:szCs w:val="24"/>
          <w:rtl/>
        </w:rPr>
        <w:softHyphen/>
      </w:r>
      <w:r w:rsidR="000879A7" w:rsidRPr="002468A2">
        <w:rPr>
          <w:rFonts w:ascii="Times New Roman" w:hAnsi="Times New Roman" w:cs="B Zar" w:hint="cs"/>
          <w:szCs w:val="24"/>
          <w:rtl/>
        </w:rPr>
        <w:t>باشد جزء تعداد خوانش به شمار نمی</w:t>
      </w:r>
      <w:r w:rsidR="000879A7" w:rsidRPr="002468A2">
        <w:rPr>
          <w:rFonts w:ascii="Times New Roman" w:hAnsi="Times New Roman" w:cs="B Zar"/>
          <w:szCs w:val="24"/>
          <w:rtl/>
        </w:rPr>
        <w:softHyphen/>
      </w:r>
      <w:r w:rsidR="000879A7" w:rsidRPr="002468A2">
        <w:rPr>
          <w:rFonts w:ascii="Times New Roman" w:hAnsi="Times New Roman" w:cs="B Zar" w:hint="cs"/>
          <w:szCs w:val="24"/>
          <w:rtl/>
        </w:rPr>
        <w:t xml:space="preserve">آید. </w:t>
      </w:r>
    </w:p>
    <w:p w:rsidR="002A68B2" w:rsidRPr="002468A2" w:rsidRDefault="002A68B2" w:rsidP="0077724E">
      <w:pPr>
        <w:spacing w:after="0"/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9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.</w:t>
      </w:r>
      <w:r w:rsidRPr="002468A2">
        <w:rPr>
          <w:rFonts w:ascii="Times New Roman" w:hAnsi="Times New Roman" w:cs="B Zar" w:hint="cs"/>
          <w:szCs w:val="24"/>
          <w:rtl/>
        </w:rPr>
        <w:t xml:space="preserve"> کارشناسان آزمایشگاه مؤظف هستند در زمان ارایه خدمات آزمایشگاهی نسبت به آموزش دانشجو و سایر متقاضیان </w:t>
      </w:r>
      <w:r w:rsidR="000F1A4B" w:rsidRPr="002468A2">
        <w:rPr>
          <w:rFonts w:ascii="Times New Roman" w:hAnsi="Times New Roman" w:cs="B Zar" w:hint="cs"/>
          <w:szCs w:val="24"/>
          <w:rtl/>
        </w:rPr>
        <w:t xml:space="preserve">مجاز </w:t>
      </w:r>
      <w:r w:rsidRPr="002468A2">
        <w:rPr>
          <w:rFonts w:ascii="Times New Roman" w:hAnsi="Times New Roman" w:cs="B Zar" w:hint="cs"/>
          <w:szCs w:val="24"/>
          <w:rtl/>
        </w:rPr>
        <w:t xml:space="preserve">در خصوص </w:t>
      </w:r>
      <w:r w:rsidR="000F1A4B" w:rsidRPr="002468A2">
        <w:rPr>
          <w:rFonts w:ascii="Times New Roman" w:hAnsi="Times New Roman" w:cs="B Zar" w:hint="cs"/>
          <w:szCs w:val="24"/>
          <w:rtl/>
        </w:rPr>
        <w:t>استفاده صحیح از تجهیزات ازمایشگاهی</w:t>
      </w:r>
      <w:r w:rsidRPr="002468A2">
        <w:rPr>
          <w:rFonts w:ascii="Times New Roman" w:hAnsi="Times New Roman" w:cs="B Zar" w:hint="cs"/>
          <w:szCs w:val="24"/>
          <w:rtl/>
        </w:rPr>
        <w:t xml:space="preserve"> اقدام و بر مراحل استفاده متقاضی نظارت کامل داشته باش</w:t>
      </w:r>
      <w:r w:rsidR="000F1A4B" w:rsidRPr="002468A2">
        <w:rPr>
          <w:rFonts w:ascii="Times New Roman" w:hAnsi="Times New Roman" w:cs="B Zar" w:hint="cs"/>
          <w:szCs w:val="24"/>
          <w:rtl/>
        </w:rPr>
        <w:t>ن</w:t>
      </w:r>
      <w:r w:rsidRPr="002468A2">
        <w:rPr>
          <w:rFonts w:ascii="Times New Roman" w:hAnsi="Times New Roman" w:cs="B Zar" w:hint="cs"/>
          <w:szCs w:val="24"/>
          <w:rtl/>
        </w:rPr>
        <w:t>د.</w:t>
      </w:r>
    </w:p>
    <w:p w:rsidR="002A68B2" w:rsidRPr="002468A2" w:rsidRDefault="000F1A4B" w:rsidP="0077724E">
      <w:pPr>
        <w:spacing w:after="0"/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توضیح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: در صورتی که دستگاهی در آزمایشگاه (اعم از: دستگاه‌های ابزار دقیق و سایر دستگاه‌های آزمایشگاهی) بر اثر استفاده نادرست </w:t>
      </w:r>
      <w:r w:rsidRPr="002468A2">
        <w:rPr>
          <w:rFonts w:ascii="Times New Roman" w:hAnsi="Times New Roman" w:cs="B Zar" w:hint="cs"/>
          <w:szCs w:val="24"/>
          <w:rtl/>
        </w:rPr>
        <w:t xml:space="preserve">استفاده‌کننده 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خراب </w:t>
      </w:r>
      <w:r w:rsidR="004B40AF" w:rsidRPr="002468A2">
        <w:rPr>
          <w:rFonts w:ascii="Times New Roman" w:hAnsi="Times New Roman" w:cs="B Zar" w:hint="cs"/>
          <w:szCs w:val="24"/>
          <w:rtl/>
        </w:rPr>
        <w:t xml:space="preserve"> و از حیز</w:t>
      </w:r>
      <w:r w:rsidR="00957E91" w:rsidRPr="002468A2">
        <w:rPr>
          <w:rFonts w:ascii="Times New Roman" w:hAnsi="Times New Roman" w:cs="B Zar" w:hint="cs"/>
          <w:szCs w:val="24"/>
          <w:rtl/>
        </w:rPr>
        <w:t xml:space="preserve"> انتفاع خارج </w:t>
      </w:r>
      <w:r w:rsidRPr="002468A2">
        <w:rPr>
          <w:rFonts w:ascii="Times New Roman" w:hAnsi="Times New Roman" w:cs="B Zar" w:hint="cs"/>
          <w:szCs w:val="24"/>
          <w:rtl/>
        </w:rPr>
        <w:t>شود،</w:t>
      </w:r>
      <w:r w:rsidR="002A68B2" w:rsidRPr="002468A2">
        <w:rPr>
          <w:rFonts w:ascii="Times New Roman" w:hAnsi="Times New Roman" w:cs="B Zar" w:hint="cs"/>
          <w:szCs w:val="24"/>
          <w:rtl/>
        </w:rPr>
        <w:t xml:space="preserve"> مسئول</w:t>
      </w:r>
      <w:r w:rsidR="00965EFD" w:rsidRPr="002468A2">
        <w:rPr>
          <w:rFonts w:ascii="Times New Roman" w:hAnsi="Times New Roman" w:cs="B Zar" w:hint="cs"/>
          <w:szCs w:val="24"/>
          <w:rtl/>
        </w:rPr>
        <w:t xml:space="preserve">یت جبران خسارت به عهده </w:t>
      </w:r>
      <w:r w:rsidR="002A68B2" w:rsidRPr="002468A2">
        <w:rPr>
          <w:rFonts w:ascii="Times New Roman" w:hAnsi="Times New Roman" w:cs="B Zar" w:hint="cs"/>
          <w:szCs w:val="24"/>
          <w:rtl/>
        </w:rPr>
        <w:t>فرد استفاده کننده (اعم از: دانشجو یا عضو هیأت علمی</w:t>
      </w:r>
      <w:r w:rsidRPr="002468A2">
        <w:rPr>
          <w:rFonts w:ascii="Times New Roman" w:hAnsi="Times New Roman" w:cs="B Zar" w:hint="cs"/>
          <w:szCs w:val="24"/>
          <w:rtl/>
        </w:rPr>
        <w:t xml:space="preserve"> یا متقاضی مجاز</w:t>
      </w:r>
      <w:r w:rsidR="002A68B2" w:rsidRPr="002468A2">
        <w:rPr>
          <w:rFonts w:ascii="Times New Roman" w:hAnsi="Times New Roman" w:cs="B Zar" w:hint="cs"/>
          <w:szCs w:val="24"/>
          <w:rtl/>
        </w:rPr>
        <w:t>) خواهد بود.</w:t>
      </w:r>
    </w:p>
    <w:p w:rsidR="000F1A4B" w:rsidRPr="002468A2" w:rsidRDefault="000F1A4B" w:rsidP="00045169">
      <w:pPr>
        <w:spacing w:after="0"/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ماده 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1</w:t>
      </w:r>
      <w:r w:rsidR="00F8238B" w:rsidRPr="002468A2">
        <w:rPr>
          <w:rFonts w:ascii="Times New Roman" w:hAnsi="Times New Roman" w:cs="B Zar" w:hint="cs"/>
          <w:b/>
          <w:bCs/>
          <w:szCs w:val="24"/>
          <w:rtl/>
        </w:rPr>
        <w:t>0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 xml:space="preserve">: </w:t>
      </w:r>
      <w:r w:rsidRPr="002468A2">
        <w:rPr>
          <w:rFonts w:ascii="Times New Roman" w:hAnsi="Times New Roman" w:cs="B Zar" w:hint="cs"/>
          <w:szCs w:val="24"/>
          <w:rtl/>
        </w:rPr>
        <w:t xml:space="preserve">وفق مصوبه شورای آموزشی شماره </w:t>
      </w:r>
      <w:r w:rsidR="00045169">
        <w:rPr>
          <w:rFonts w:ascii="Times New Roman" w:hAnsi="Times New Roman" w:cs="B Zar" w:hint="cs"/>
          <w:szCs w:val="24"/>
          <w:rtl/>
        </w:rPr>
        <w:t xml:space="preserve">702 </w:t>
      </w:r>
      <w:r w:rsidRPr="002468A2">
        <w:rPr>
          <w:rFonts w:ascii="Times New Roman" w:hAnsi="Times New Roman" w:cs="B Zar" w:hint="cs"/>
          <w:szCs w:val="24"/>
          <w:rtl/>
        </w:rPr>
        <w:t xml:space="preserve">مورخ </w:t>
      </w:r>
      <w:r w:rsidR="00045169">
        <w:rPr>
          <w:rFonts w:ascii="Times New Roman" w:hAnsi="Times New Roman" w:cs="B Zar" w:hint="cs"/>
          <w:szCs w:val="24"/>
          <w:rtl/>
        </w:rPr>
        <w:t>30</w:t>
      </w:r>
      <w:r w:rsidRPr="002468A2">
        <w:rPr>
          <w:rFonts w:ascii="Times New Roman" w:hAnsi="Times New Roman" w:cs="B Zar" w:hint="cs"/>
          <w:szCs w:val="24"/>
          <w:rtl/>
        </w:rPr>
        <w:t>/</w:t>
      </w:r>
      <w:r w:rsidR="00342EA9" w:rsidRPr="002468A2">
        <w:rPr>
          <w:rFonts w:ascii="Times New Roman" w:hAnsi="Times New Roman" w:cs="B Zar" w:hint="cs"/>
          <w:szCs w:val="24"/>
          <w:rtl/>
        </w:rPr>
        <w:t>10</w:t>
      </w:r>
      <w:r w:rsidRPr="002468A2">
        <w:rPr>
          <w:rFonts w:ascii="Times New Roman" w:hAnsi="Times New Roman" w:cs="B Zar" w:hint="cs"/>
          <w:szCs w:val="24"/>
          <w:rtl/>
        </w:rPr>
        <w:t>/139</w:t>
      </w:r>
      <w:r w:rsidR="00342EA9" w:rsidRPr="002468A2">
        <w:rPr>
          <w:rFonts w:ascii="Times New Roman" w:hAnsi="Times New Roman" w:cs="B Zar" w:hint="cs"/>
          <w:szCs w:val="24"/>
          <w:rtl/>
        </w:rPr>
        <w:t>7</w:t>
      </w:r>
      <w:r w:rsidRPr="002468A2">
        <w:rPr>
          <w:rFonts w:ascii="Times New Roman" w:hAnsi="Times New Roman" w:cs="B Zar" w:hint="cs"/>
          <w:szCs w:val="24"/>
          <w:rtl/>
        </w:rPr>
        <w:t>،</w:t>
      </w:r>
      <w:r w:rsidR="00342EA9" w:rsidRPr="002468A2">
        <w:rPr>
          <w:rFonts w:ascii="Times New Roman" w:eastAsia="Calibri" w:hAnsi="Times New Roman" w:cs="B Nazanin" w:hint="cs"/>
          <w:szCs w:val="28"/>
          <w:rtl/>
        </w:rPr>
        <w:t xml:space="preserve"> </w:t>
      </w:r>
      <w:r w:rsidR="00342EA9" w:rsidRPr="002468A2">
        <w:rPr>
          <w:rFonts w:ascii="Times New Roman" w:hAnsi="Times New Roman" w:cs="B Zar" w:hint="cs"/>
          <w:szCs w:val="24"/>
          <w:rtl/>
        </w:rPr>
        <w:t>مقرر شد برای انجام آنالیز با این دستگاه</w:t>
      </w:r>
      <w:r w:rsidR="00342EA9" w:rsidRPr="002468A2">
        <w:rPr>
          <w:rFonts w:ascii="Times New Roman" w:hAnsi="Times New Roman" w:cs="B Zar"/>
          <w:szCs w:val="24"/>
          <w:rtl/>
        </w:rPr>
        <w:softHyphen/>
      </w:r>
      <w:r w:rsidR="00342EA9" w:rsidRPr="002468A2">
        <w:rPr>
          <w:rFonts w:ascii="Times New Roman" w:hAnsi="Times New Roman" w:cs="B Zar" w:hint="cs"/>
          <w:szCs w:val="24"/>
          <w:rtl/>
        </w:rPr>
        <w:t>ها توسط دانشجویان دانشکده مبلغ 200 هزار تومان به صورت پایه پرداختی در نظر گرفته شود.</w:t>
      </w:r>
      <w:r w:rsidRPr="002468A2">
        <w:rPr>
          <w:rFonts w:ascii="Times New Roman" w:hAnsi="Times New Roman" w:cs="B Zar" w:hint="cs"/>
          <w:szCs w:val="24"/>
          <w:rtl/>
        </w:rPr>
        <w:t xml:space="preserve"> تعرفه خدمات آزمایشگاهی مرتبط با ابزار دقیق آزمایشگاهی به شرح ذیل خواهد بود.</w:t>
      </w:r>
    </w:p>
    <w:p w:rsidR="000F1A4B" w:rsidRPr="002468A2" w:rsidRDefault="000F1A4B" w:rsidP="0077724E">
      <w:pPr>
        <w:spacing w:after="0"/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1</w:t>
      </w:r>
      <w:r w:rsidR="00F8238B" w:rsidRPr="002468A2">
        <w:rPr>
          <w:rFonts w:ascii="Times New Roman" w:hAnsi="Times New Roman" w:cs="B Zar" w:hint="cs"/>
          <w:b/>
          <w:bCs/>
          <w:szCs w:val="24"/>
          <w:rtl/>
        </w:rPr>
        <w:t>0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-1</w:t>
      </w:r>
      <w:r w:rsidRPr="002468A2">
        <w:rPr>
          <w:rFonts w:ascii="Times New Roman" w:hAnsi="Times New Roman" w:cs="B Zar" w:hint="cs"/>
          <w:szCs w:val="24"/>
          <w:rtl/>
        </w:rPr>
        <w:t>: تعرفه مربوط به خدمات ازمایشگاهی موضوع این شیوه نامه برای انجام پایان‌نامه‌های تحصیلی مقاطع کارشناسی و کارشناسی ارشد دانشجویان دانشکده منابع طبیعی به شرح جدول ذیل خواهد بود.</w:t>
      </w:r>
    </w:p>
    <w:tbl>
      <w:tblPr>
        <w:bidiVisual/>
        <w:tblW w:w="102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4252"/>
        <w:gridCol w:w="1701"/>
        <w:gridCol w:w="1702"/>
      </w:tblGrid>
      <w:tr w:rsidR="00342EA9" w:rsidRPr="002468A2" w:rsidTr="00F65D2B">
        <w:trPr>
          <w:trHeight w:val="866"/>
        </w:trPr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ردیف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نام دستگاه ابزار دقیق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تعدا خوانش رایگان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میزان پرداخت به ازای خوانش مازاد با 50% تخفیف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تعرفه آنالیز (تومان) *</w:t>
            </w:r>
          </w:p>
        </w:tc>
      </w:tr>
      <w:tr w:rsidR="00342EA9" w:rsidRPr="002468A2" w:rsidTr="00F65D2B">
        <w:trPr>
          <w:trHeight w:val="950"/>
        </w:trPr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فلیم فتومتر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تک عنصر 100</w:t>
            </w:r>
          </w:p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دو عنصر 90</w:t>
            </w:r>
          </w:p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سه عنصر و بیشتر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12000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جذب اتمی (شعله)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17000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جذب اتمی (کوره)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17000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اسپکتروفتومتر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/>
                <w:szCs w:val="18"/>
              </w:rPr>
              <w:t>UV</w:t>
            </w:r>
            <w:r w:rsidRPr="002468A2">
              <w:rPr>
                <w:rFonts w:ascii="Times New Roman" w:hAnsi="Times New Roman" w:cs="B Zar" w:hint="cs"/>
                <w:szCs w:val="18"/>
                <w:rtl/>
              </w:rPr>
              <w:t xml:space="preserve"> 60</w:t>
            </w:r>
          </w:p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/>
                <w:szCs w:val="18"/>
              </w:rPr>
              <w:t>Vis</w:t>
            </w:r>
            <w:r w:rsidRPr="002468A2">
              <w:rPr>
                <w:rFonts w:ascii="Times New Roman" w:hAnsi="Times New Roman" w:cs="B Zar" w:hint="cs"/>
                <w:szCs w:val="18"/>
                <w:rtl/>
              </w:rPr>
              <w:t xml:space="preserve">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جذب نقطه ای: 2500</w:t>
            </w:r>
          </w:p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طیف: 10000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کجلدال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28000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ترمال سایکلر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60 نمونه به ازای جفت پرایمر (به ازای هر جفت پرایمر اضافی تعداد نمونه با ضریب 2/0)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ژل داکیومنتیشن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60 عدد ژل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-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الکتروفورز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60 عدد ژل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-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بایوفتومتر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17000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فریزدرایر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دو روز 24 ساعته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هر ساعت 3000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هموژنایزر پروب دار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هر ساعت 30000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هموژنایزر معمولی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هر ساعت 10000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الایزاریدر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یک پلیت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18000</w:t>
            </w:r>
          </w:p>
        </w:tc>
      </w:tr>
      <w:tr w:rsidR="00342EA9" w:rsidRPr="002468A2" w:rsidTr="00F65D2B">
        <w:trPr>
          <w:trHeight w:val="771"/>
        </w:trPr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میکروسکوپ انتقال تصویر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مشاهده: 3 ساعت</w:t>
            </w:r>
          </w:p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تصویر: 50 تصویر (هر تصویر اضافه 1000 تومان)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مشاهده</w:t>
            </w:r>
            <w:r w:rsidRPr="002468A2">
              <w:rPr>
                <w:rFonts w:ascii="Times New Roman" w:hAnsi="Times New Roman" w:cs="B Zar"/>
                <w:szCs w:val="18"/>
              </w:rPr>
              <w:t xml:space="preserve"> </w:t>
            </w:r>
            <w:r w:rsidRPr="002468A2">
              <w:rPr>
                <w:rFonts w:ascii="Times New Roman" w:hAnsi="Times New Roman" w:cs="B Zar" w:hint="cs"/>
                <w:szCs w:val="18"/>
                <w:rtl/>
              </w:rPr>
              <w:t>هر</w:t>
            </w:r>
            <w:r w:rsidRPr="002468A2">
              <w:rPr>
                <w:rFonts w:ascii="Times New Roman" w:hAnsi="Times New Roman" w:cs="B Zar"/>
                <w:szCs w:val="18"/>
              </w:rPr>
              <w:t xml:space="preserve"> </w:t>
            </w:r>
            <w:r w:rsidRPr="002468A2">
              <w:rPr>
                <w:rFonts w:ascii="Times New Roman" w:hAnsi="Times New Roman" w:cs="B Zar" w:hint="cs"/>
                <w:szCs w:val="18"/>
                <w:rtl/>
              </w:rPr>
              <w:t>ساعت 32000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 xml:space="preserve">دستگاه </w:t>
            </w:r>
            <w:r w:rsidRPr="002468A2">
              <w:rPr>
                <w:rFonts w:ascii="Times New Roman" w:hAnsi="Times New Roman" w:cs="B Zar"/>
                <w:szCs w:val="18"/>
              </w:rPr>
              <w:t>GC</w:t>
            </w:r>
            <w:r w:rsidRPr="002468A2">
              <w:rPr>
                <w:rFonts w:ascii="Times New Roman" w:hAnsi="Times New Roman" w:cs="B Zar" w:hint="cs"/>
                <w:szCs w:val="18"/>
                <w:rtl/>
              </w:rPr>
              <w:t xml:space="preserve"> (سنجش سموم ارگانوکلره، فسفره و ترکیبات هیدروکربنی ساده)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45000</w:t>
            </w:r>
          </w:p>
        </w:tc>
      </w:tr>
      <w:tr w:rsidR="00342EA9" w:rsidRPr="002468A2" w:rsidTr="00F65D2B">
        <w:tc>
          <w:tcPr>
            <w:tcW w:w="567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 xml:space="preserve">دستگاه </w:t>
            </w:r>
            <w:r w:rsidRPr="002468A2">
              <w:rPr>
                <w:rFonts w:ascii="Times New Roman" w:hAnsi="Times New Roman" w:cs="B Zar"/>
                <w:szCs w:val="18"/>
              </w:rPr>
              <w:t>GC</w:t>
            </w:r>
            <w:r w:rsidRPr="002468A2">
              <w:rPr>
                <w:rFonts w:ascii="Times New Roman" w:hAnsi="Times New Roman" w:cs="B Zar" w:hint="cs"/>
                <w:szCs w:val="18"/>
                <w:rtl/>
              </w:rPr>
              <w:t xml:space="preserve"> (سنجش اسیدهای چرب)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50% تعرفه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2EA9" w:rsidRPr="002468A2" w:rsidRDefault="00342EA9" w:rsidP="005B3967">
            <w:pPr>
              <w:spacing w:after="0" w:line="240" w:lineRule="auto"/>
              <w:jc w:val="center"/>
              <w:rPr>
                <w:rFonts w:ascii="Times New Roman" w:hAnsi="Times New Roman" w:cs="B Zar"/>
                <w:szCs w:val="18"/>
                <w:rtl/>
              </w:rPr>
            </w:pPr>
            <w:r w:rsidRPr="002468A2">
              <w:rPr>
                <w:rFonts w:ascii="Times New Roman" w:hAnsi="Times New Roman" w:cs="B Zar" w:hint="cs"/>
                <w:szCs w:val="18"/>
                <w:rtl/>
              </w:rPr>
              <w:t>100000</w:t>
            </w:r>
          </w:p>
        </w:tc>
      </w:tr>
    </w:tbl>
    <w:p w:rsidR="00B35762" w:rsidRPr="002468A2" w:rsidRDefault="00B35762" w:rsidP="00342EA9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lastRenderedPageBreak/>
        <w:t>1</w:t>
      </w:r>
      <w:r w:rsidR="00F8238B" w:rsidRPr="002468A2">
        <w:rPr>
          <w:rFonts w:ascii="Times New Roman" w:hAnsi="Times New Roman" w:cs="B Zar" w:hint="cs"/>
          <w:b/>
          <w:bCs/>
          <w:szCs w:val="24"/>
          <w:rtl/>
        </w:rPr>
        <w:t>0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-2:</w:t>
      </w:r>
      <w:r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E17F10" w:rsidRPr="002468A2">
        <w:rPr>
          <w:rFonts w:ascii="Times New Roman" w:hAnsi="Times New Roman" w:cs="B Zar" w:hint="cs"/>
          <w:szCs w:val="24"/>
          <w:rtl/>
        </w:rPr>
        <w:t xml:space="preserve">ملاک محاسبه هزینه خدمات آزمایشگاهی مرتبط با </w:t>
      </w:r>
      <w:r w:rsidR="00957E91" w:rsidRPr="002468A2">
        <w:rPr>
          <w:rFonts w:ascii="Times New Roman" w:hAnsi="Times New Roman" w:cs="B Zar" w:hint="cs"/>
          <w:szCs w:val="24"/>
          <w:rtl/>
        </w:rPr>
        <w:t xml:space="preserve">پایان‌نامه‌های دانشجویان </w:t>
      </w:r>
      <w:r w:rsidR="00C57D0F" w:rsidRPr="002468A2">
        <w:rPr>
          <w:rFonts w:ascii="Times New Roman" w:hAnsi="Times New Roman" w:cs="B Zar" w:hint="cs"/>
          <w:szCs w:val="24"/>
          <w:rtl/>
        </w:rPr>
        <w:t>سایر دانشکده‌ها، طرح‌</w:t>
      </w:r>
      <w:r w:rsidR="00E17F10" w:rsidRPr="002468A2">
        <w:rPr>
          <w:rFonts w:ascii="Times New Roman" w:hAnsi="Times New Roman" w:cs="B Zar" w:hint="cs"/>
          <w:szCs w:val="24"/>
          <w:rtl/>
        </w:rPr>
        <w:t xml:space="preserve">های تحقیقاتی داخلی و خارجی اعضای هیأت علمی دانشکده منابع طبیعی </w:t>
      </w:r>
      <w:r w:rsidR="00C57D0F" w:rsidRPr="002468A2">
        <w:rPr>
          <w:rFonts w:ascii="Times New Roman" w:hAnsi="Times New Roman" w:cs="B Zar" w:hint="cs"/>
          <w:szCs w:val="24"/>
          <w:rtl/>
        </w:rPr>
        <w:t xml:space="preserve">و </w:t>
      </w:r>
      <w:r w:rsidR="00E17F10" w:rsidRPr="002468A2">
        <w:rPr>
          <w:rFonts w:ascii="Times New Roman" w:hAnsi="Times New Roman" w:cs="B Zar" w:hint="cs"/>
          <w:szCs w:val="24"/>
          <w:rtl/>
        </w:rPr>
        <w:t xml:space="preserve">سایر دانشکده‌های </w:t>
      </w:r>
      <w:r w:rsidR="00C57D0F" w:rsidRPr="002468A2">
        <w:rPr>
          <w:rFonts w:ascii="Times New Roman" w:hAnsi="Times New Roman" w:cs="B Zar" w:hint="cs"/>
          <w:szCs w:val="24"/>
          <w:rtl/>
        </w:rPr>
        <w:t xml:space="preserve">زیر مجموعه </w:t>
      </w:r>
      <w:r w:rsidR="00E17F10" w:rsidRPr="002468A2">
        <w:rPr>
          <w:rFonts w:ascii="Times New Roman" w:hAnsi="Times New Roman" w:cs="B Zar" w:hint="cs"/>
          <w:szCs w:val="24"/>
          <w:rtl/>
        </w:rPr>
        <w:t>دانشگاه کردستان</w:t>
      </w:r>
      <w:r w:rsidR="00C57D0F" w:rsidRPr="002468A2">
        <w:rPr>
          <w:rFonts w:ascii="Times New Roman" w:hAnsi="Times New Roman" w:cs="B Zar" w:hint="cs"/>
          <w:szCs w:val="24"/>
          <w:rtl/>
        </w:rPr>
        <w:t xml:space="preserve"> (از یک خوانش و بیش‌تر)</w:t>
      </w:r>
      <w:r w:rsidR="00E17F10" w:rsidRPr="002468A2">
        <w:rPr>
          <w:rFonts w:ascii="Times New Roman" w:hAnsi="Times New Roman" w:cs="B Zar" w:hint="cs"/>
          <w:szCs w:val="24"/>
          <w:rtl/>
        </w:rPr>
        <w:t xml:space="preserve"> </w:t>
      </w:r>
      <w:r w:rsidR="00342EA9" w:rsidRPr="002468A2">
        <w:rPr>
          <w:rFonts w:ascii="Times New Roman" w:hAnsi="Times New Roman" w:cs="B Zar" w:hint="cs"/>
          <w:szCs w:val="24"/>
          <w:rtl/>
        </w:rPr>
        <w:t>برابر با</w:t>
      </w:r>
      <w:r w:rsidR="00E17F10" w:rsidRPr="002468A2">
        <w:rPr>
          <w:rFonts w:ascii="Times New Roman" w:hAnsi="Times New Roman" w:cs="B Zar" w:hint="cs"/>
          <w:szCs w:val="24"/>
          <w:rtl/>
        </w:rPr>
        <w:t xml:space="preserve"> تعرفه </w:t>
      </w:r>
      <w:r w:rsidR="00342EA9" w:rsidRPr="002468A2">
        <w:rPr>
          <w:rFonts w:ascii="Times New Roman" w:hAnsi="Times New Roman" w:cs="B Zar" w:hint="cs"/>
          <w:szCs w:val="24"/>
          <w:rtl/>
        </w:rPr>
        <w:t>جدول مربوط به ماده 10-1</w:t>
      </w:r>
      <w:r w:rsidR="00E17F10" w:rsidRPr="002468A2">
        <w:rPr>
          <w:rFonts w:ascii="Times New Roman" w:hAnsi="Times New Roman" w:cs="B Zar" w:hint="cs"/>
          <w:szCs w:val="24"/>
          <w:rtl/>
        </w:rPr>
        <w:t xml:space="preserve"> خواهد بود.</w:t>
      </w:r>
    </w:p>
    <w:p w:rsidR="00E17F10" w:rsidRPr="002468A2" w:rsidRDefault="00E17F10" w:rsidP="00342EA9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1</w:t>
      </w:r>
      <w:r w:rsidR="00F8238B" w:rsidRPr="002468A2">
        <w:rPr>
          <w:rFonts w:ascii="Times New Roman" w:hAnsi="Times New Roman" w:cs="B Zar" w:hint="cs"/>
          <w:b/>
          <w:bCs/>
          <w:szCs w:val="24"/>
          <w:rtl/>
        </w:rPr>
        <w:t>0</w:t>
      </w:r>
      <w:r w:rsidRPr="002468A2">
        <w:rPr>
          <w:rFonts w:ascii="Times New Roman" w:hAnsi="Times New Roman" w:cs="B Zar" w:hint="cs"/>
          <w:b/>
          <w:bCs/>
          <w:szCs w:val="24"/>
          <w:rtl/>
        </w:rPr>
        <w:t>-</w:t>
      </w:r>
      <w:r w:rsidR="008C279B" w:rsidRPr="002468A2">
        <w:rPr>
          <w:rFonts w:ascii="Times New Roman" w:hAnsi="Times New Roman" w:cs="B Zar" w:hint="cs"/>
          <w:b/>
          <w:bCs/>
          <w:szCs w:val="24"/>
          <w:rtl/>
        </w:rPr>
        <w:t>3</w:t>
      </w:r>
      <w:r w:rsidRPr="002468A2">
        <w:rPr>
          <w:rFonts w:ascii="Times New Roman" w:hAnsi="Times New Roman" w:cs="B Zar" w:hint="cs"/>
          <w:szCs w:val="24"/>
          <w:rtl/>
        </w:rPr>
        <w:t>: ملاک محاسبه هزینه خدمات آزمایش</w:t>
      </w:r>
      <w:r w:rsidR="00C57D0F" w:rsidRPr="002468A2">
        <w:rPr>
          <w:rFonts w:ascii="Times New Roman" w:hAnsi="Times New Roman" w:cs="B Zar" w:hint="cs"/>
          <w:szCs w:val="24"/>
          <w:rtl/>
        </w:rPr>
        <w:t>گاهی مرتبط با پایان‌نامه‌های دانشجویی و طرح‌</w:t>
      </w:r>
      <w:r w:rsidRPr="002468A2">
        <w:rPr>
          <w:rFonts w:ascii="Times New Roman" w:hAnsi="Times New Roman" w:cs="B Zar" w:hint="cs"/>
          <w:szCs w:val="24"/>
          <w:rtl/>
        </w:rPr>
        <w:t>های تحقیقاتی داخلی و خارجی اعضای هیأت علمی (</w:t>
      </w:r>
      <w:r w:rsidR="00C57D0F" w:rsidRPr="002468A2">
        <w:rPr>
          <w:rFonts w:ascii="Times New Roman" w:hAnsi="Times New Roman" w:cs="B Zar" w:hint="cs"/>
          <w:szCs w:val="24"/>
          <w:rtl/>
        </w:rPr>
        <w:t xml:space="preserve">از </w:t>
      </w:r>
      <w:r w:rsidRPr="002468A2">
        <w:rPr>
          <w:rFonts w:ascii="Times New Roman" w:hAnsi="Times New Roman" w:cs="B Zar" w:hint="cs"/>
          <w:szCs w:val="24"/>
          <w:rtl/>
        </w:rPr>
        <w:t xml:space="preserve">یک خوانش </w:t>
      </w:r>
      <w:r w:rsidR="00C57D0F" w:rsidRPr="002468A2">
        <w:rPr>
          <w:rFonts w:ascii="Times New Roman" w:hAnsi="Times New Roman" w:cs="B Zar" w:hint="cs"/>
          <w:szCs w:val="24"/>
          <w:rtl/>
        </w:rPr>
        <w:t>و بیش‌تر</w:t>
      </w:r>
      <w:r w:rsidRPr="002468A2">
        <w:rPr>
          <w:rFonts w:ascii="Times New Roman" w:hAnsi="Times New Roman" w:cs="B Zar" w:hint="cs"/>
          <w:szCs w:val="24"/>
          <w:rtl/>
        </w:rPr>
        <w:t xml:space="preserve">) سایر دانشگاه‌ها و مؤسسات دولتی و خصوصی </w:t>
      </w:r>
      <w:r w:rsidR="00C57D0F" w:rsidRPr="002468A2">
        <w:rPr>
          <w:rFonts w:ascii="Times New Roman" w:hAnsi="Times New Roman" w:cs="B Zar" w:hint="cs"/>
          <w:szCs w:val="24"/>
          <w:rtl/>
        </w:rPr>
        <w:t>بر اساس</w:t>
      </w:r>
      <w:r w:rsidRPr="002468A2">
        <w:rPr>
          <w:rFonts w:ascii="Times New Roman" w:hAnsi="Times New Roman" w:cs="B Zar" w:hint="cs"/>
          <w:szCs w:val="24"/>
          <w:rtl/>
        </w:rPr>
        <w:t xml:space="preserve"> تعرفه </w:t>
      </w:r>
      <w:r w:rsidR="00342EA9" w:rsidRPr="002468A2">
        <w:rPr>
          <w:rFonts w:ascii="Times New Roman" w:hAnsi="Times New Roman" w:cs="B Zar" w:hint="cs"/>
          <w:szCs w:val="24"/>
          <w:rtl/>
        </w:rPr>
        <w:t>موجود در ستون 4 جدول 10-1</w:t>
      </w:r>
      <w:r w:rsidRPr="002468A2">
        <w:rPr>
          <w:rFonts w:ascii="Times New Roman" w:hAnsi="Times New Roman" w:cs="B Zar" w:hint="cs"/>
          <w:szCs w:val="24"/>
          <w:rtl/>
        </w:rPr>
        <w:t xml:space="preserve"> خواهد بود.</w:t>
      </w:r>
    </w:p>
    <w:p w:rsidR="00076BA3" w:rsidRPr="002468A2" w:rsidRDefault="00076BA3" w:rsidP="00F8238B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ماده1</w:t>
      </w:r>
      <w:r w:rsidR="00F8238B" w:rsidRPr="002468A2">
        <w:rPr>
          <w:rFonts w:ascii="Times New Roman" w:hAnsi="Times New Roman" w:cs="B Zar" w:hint="cs"/>
          <w:b/>
          <w:bCs/>
          <w:szCs w:val="24"/>
          <w:rtl/>
        </w:rPr>
        <w:t>1</w:t>
      </w:r>
      <w:r w:rsidRPr="002468A2">
        <w:rPr>
          <w:rFonts w:ascii="Times New Roman" w:hAnsi="Times New Roman" w:cs="B Zar" w:hint="cs"/>
          <w:szCs w:val="24"/>
          <w:rtl/>
        </w:rPr>
        <w:t>. هرگونه بازنگری در کاهش یا افزایش هزینه‌های مترتب بر خدمات آزمایشگاهی قابل ارایه در دانشکده منابع طبیعی صرفا</w:t>
      </w:r>
      <w:r w:rsidR="00204273" w:rsidRPr="002468A2">
        <w:rPr>
          <w:rFonts w:ascii="Times New Roman" w:hAnsi="Times New Roman" w:cs="B Zar" w:hint="cs"/>
          <w:szCs w:val="24"/>
          <w:rtl/>
        </w:rPr>
        <w:t>ً</w:t>
      </w:r>
      <w:r w:rsidR="00C57D0F" w:rsidRPr="002468A2">
        <w:rPr>
          <w:rFonts w:ascii="Times New Roman" w:hAnsi="Times New Roman" w:cs="B Zar" w:hint="cs"/>
          <w:szCs w:val="24"/>
          <w:rtl/>
        </w:rPr>
        <w:t xml:space="preserve"> از طریق مصوبات شورا‌</w:t>
      </w:r>
      <w:r w:rsidRPr="002468A2">
        <w:rPr>
          <w:rFonts w:ascii="Times New Roman" w:hAnsi="Times New Roman" w:cs="B Zar" w:hint="cs"/>
          <w:szCs w:val="24"/>
          <w:rtl/>
        </w:rPr>
        <w:t>ی آموزشی دانشکده قابل اعمال و اجرا خواهد بود.</w:t>
      </w:r>
    </w:p>
    <w:p w:rsidR="002A68B2" w:rsidRPr="002468A2" w:rsidRDefault="002A68B2" w:rsidP="00F8238B">
      <w:pPr>
        <w:jc w:val="both"/>
        <w:rPr>
          <w:rFonts w:ascii="Times New Roman" w:hAnsi="Times New Roman" w:cs="B Zar"/>
          <w:szCs w:val="24"/>
          <w:rtl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ماده 1</w:t>
      </w:r>
      <w:r w:rsidR="00F8238B" w:rsidRPr="002468A2">
        <w:rPr>
          <w:rFonts w:ascii="Times New Roman" w:hAnsi="Times New Roman" w:cs="B Zar" w:hint="cs"/>
          <w:b/>
          <w:bCs/>
          <w:szCs w:val="24"/>
          <w:rtl/>
        </w:rPr>
        <w:t>2</w:t>
      </w:r>
      <w:r w:rsidRPr="002468A2">
        <w:rPr>
          <w:rFonts w:ascii="Times New Roman" w:hAnsi="Times New Roman" w:cs="B Zar" w:hint="cs"/>
          <w:szCs w:val="24"/>
          <w:rtl/>
        </w:rPr>
        <w:t>: نظارت ع</w:t>
      </w:r>
      <w:r w:rsidR="00C57D0F" w:rsidRPr="002468A2">
        <w:rPr>
          <w:rFonts w:ascii="Times New Roman" w:hAnsi="Times New Roman" w:cs="B Zar" w:hint="cs"/>
          <w:szCs w:val="24"/>
          <w:rtl/>
        </w:rPr>
        <w:t>الیه بر حسن اجرای مواد این شیوه‌</w:t>
      </w:r>
      <w:r w:rsidRPr="002468A2">
        <w:rPr>
          <w:rFonts w:ascii="Times New Roman" w:hAnsi="Times New Roman" w:cs="B Zar" w:hint="cs"/>
          <w:szCs w:val="24"/>
          <w:rtl/>
        </w:rPr>
        <w:t xml:space="preserve">نامه به عهده معاونت پژوهشی دانشکده بوده </w:t>
      </w:r>
      <w:r w:rsidR="00C57D0F" w:rsidRPr="002468A2">
        <w:rPr>
          <w:rFonts w:ascii="Times New Roman" w:hAnsi="Times New Roman" w:cs="B Zar" w:hint="cs"/>
          <w:szCs w:val="24"/>
          <w:rtl/>
        </w:rPr>
        <w:t>و موارد اختلافی صرفاً در شورا‌</w:t>
      </w:r>
      <w:r w:rsidRPr="002468A2">
        <w:rPr>
          <w:rFonts w:ascii="Times New Roman" w:hAnsi="Times New Roman" w:cs="B Zar" w:hint="cs"/>
          <w:szCs w:val="24"/>
          <w:rtl/>
        </w:rPr>
        <w:t xml:space="preserve">ی آموزشی </w:t>
      </w:r>
      <w:r w:rsidR="00C57D0F" w:rsidRPr="002468A2">
        <w:rPr>
          <w:rFonts w:ascii="Times New Roman" w:hAnsi="Times New Roman" w:cs="B Zar" w:hint="cs"/>
          <w:szCs w:val="24"/>
          <w:rtl/>
        </w:rPr>
        <w:t xml:space="preserve">دانشکده قابل طرح و تصمیم‌گیری </w:t>
      </w:r>
      <w:r w:rsidRPr="002468A2">
        <w:rPr>
          <w:rFonts w:ascii="Times New Roman" w:hAnsi="Times New Roman" w:cs="B Zar" w:hint="cs"/>
          <w:szCs w:val="24"/>
          <w:rtl/>
        </w:rPr>
        <w:t>خواهند بود.</w:t>
      </w:r>
    </w:p>
    <w:p w:rsidR="000879A7" w:rsidRPr="002468A2" w:rsidRDefault="000879A7" w:rsidP="000879A7">
      <w:pPr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2468A2">
        <w:rPr>
          <w:rFonts w:ascii="Times New Roman" w:hAnsi="Times New Roman" w:cs="B Zar" w:hint="cs"/>
          <w:b/>
          <w:bCs/>
          <w:szCs w:val="24"/>
          <w:rtl/>
        </w:rPr>
        <w:t>ماده 13</w:t>
      </w:r>
      <w:r w:rsidRPr="002468A2">
        <w:rPr>
          <w:rFonts w:ascii="Times New Roman" w:hAnsi="Times New Roman" w:cs="B Zar" w:hint="cs"/>
          <w:szCs w:val="24"/>
          <w:rtl/>
        </w:rPr>
        <w:t>: واحد مالی دانشکده موظف است پرونده</w:t>
      </w:r>
      <w:r w:rsidRPr="002468A2">
        <w:rPr>
          <w:rFonts w:ascii="Times New Roman" w:hAnsi="Times New Roman" w:cs="B Zar"/>
          <w:szCs w:val="24"/>
          <w:rtl/>
        </w:rPr>
        <w:softHyphen/>
      </w:r>
      <w:r w:rsidRPr="002468A2">
        <w:rPr>
          <w:rFonts w:ascii="Times New Roman" w:hAnsi="Times New Roman" w:cs="B Zar" w:hint="cs"/>
          <w:szCs w:val="24"/>
          <w:rtl/>
        </w:rPr>
        <w:t>ای برای دستگاه</w:t>
      </w:r>
      <w:r w:rsidRPr="002468A2">
        <w:rPr>
          <w:rFonts w:ascii="Times New Roman" w:hAnsi="Times New Roman" w:cs="B Zar"/>
          <w:szCs w:val="24"/>
          <w:rtl/>
        </w:rPr>
        <w:softHyphen/>
      </w:r>
      <w:r w:rsidRPr="002468A2">
        <w:rPr>
          <w:rFonts w:ascii="Times New Roman" w:hAnsi="Times New Roman" w:cs="B Zar" w:hint="cs"/>
          <w:szCs w:val="24"/>
          <w:rtl/>
        </w:rPr>
        <w:t>های پیشرفته دانشکده بصورت مجزا تشکیل دهد و میزان واریزهای بحساب دانشکده را در قالب این پرونده ذخیره نماید</w:t>
      </w:r>
      <w:r w:rsidRPr="002468A2">
        <w:rPr>
          <w:rFonts w:ascii="Times New Roman" w:hAnsi="Times New Roman" w:cs="B Nazanin" w:hint="cs"/>
          <w:szCs w:val="28"/>
          <w:rtl/>
        </w:rPr>
        <w:t>.</w:t>
      </w:r>
    </w:p>
    <w:p w:rsidR="000879A7" w:rsidRPr="002468A2" w:rsidRDefault="000879A7" w:rsidP="00F8238B">
      <w:pPr>
        <w:jc w:val="both"/>
        <w:rPr>
          <w:rFonts w:ascii="Times New Roman" w:hAnsi="Times New Roman" w:cs="B Zar"/>
          <w:szCs w:val="24"/>
          <w:rtl/>
        </w:rPr>
      </w:pPr>
    </w:p>
    <w:p w:rsidR="00965EFD" w:rsidRPr="002468A2" w:rsidRDefault="00965EFD" w:rsidP="00965EFD">
      <w:pPr>
        <w:jc w:val="both"/>
        <w:rPr>
          <w:rFonts w:ascii="Times New Roman" w:hAnsi="Times New Roman" w:cs="B Zar"/>
          <w:szCs w:val="24"/>
          <w:rtl/>
        </w:rPr>
      </w:pPr>
    </w:p>
    <w:p w:rsidR="000879A7" w:rsidRPr="002468A2" w:rsidRDefault="00965EFD" w:rsidP="00921482">
      <w:pPr>
        <w:jc w:val="both"/>
        <w:rPr>
          <w:rFonts w:ascii="Times New Roman" w:hAnsi="Times New Roman" w:cs="B Zar"/>
          <w:szCs w:val="24"/>
        </w:rPr>
      </w:pPr>
      <w:r w:rsidRPr="002468A2">
        <w:rPr>
          <w:rFonts w:ascii="Times New Roman" w:hAnsi="Times New Roman" w:cs="B Zar" w:hint="cs"/>
          <w:szCs w:val="24"/>
          <w:rtl/>
        </w:rPr>
        <w:t xml:space="preserve">این شیوه نامه با </w:t>
      </w:r>
      <w:r w:rsidR="00BF70BC" w:rsidRPr="002468A2">
        <w:rPr>
          <w:rFonts w:ascii="Times New Roman" w:hAnsi="Times New Roman" w:cs="B Zar" w:hint="cs"/>
          <w:szCs w:val="24"/>
          <w:rtl/>
        </w:rPr>
        <w:t xml:space="preserve">7 </w:t>
      </w:r>
      <w:r w:rsidRPr="002468A2">
        <w:rPr>
          <w:rFonts w:ascii="Times New Roman" w:hAnsi="Times New Roman" w:cs="B Zar" w:hint="cs"/>
          <w:szCs w:val="24"/>
          <w:rtl/>
        </w:rPr>
        <w:t>مفهوم</w:t>
      </w:r>
      <w:r w:rsidR="00C76F02" w:rsidRPr="002468A2">
        <w:rPr>
          <w:rFonts w:ascii="Times New Roman" w:hAnsi="Times New Roman" w:cs="B Zar" w:hint="cs"/>
          <w:szCs w:val="24"/>
          <w:rtl/>
        </w:rPr>
        <w:t xml:space="preserve">، </w:t>
      </w:r>
      <w:r w:rsidR="00BF70BC" w:rsidRPr="002468A2">
        <w:rPr>
          <w:rFonts w:ascii="Times New Roman" w:hAnsi="Times New Roman" w:cs="B Zar" w:hint="cs"/>
          <w:szCs w:val="24"/>
          <w:rtl/>
        </w:rPr>
        <w:t>1</w:t>
      </w:r>
      <w:r w:rsidR="000879A7" w:rsidRPr="002468A2">
        <w:rPr>
          <w:rFonts w:ascii="Times New Roman" w:hAnsi="Times New Roman" w:cs="B Zar" w:hint="cs"/>
          <w:szCs w:val="24"/>
          <w:rtl/>
        </w:rPr>
        <w:t>3</w:t>
      </w:r>
      <w:r w:rsidRPr="002468A2">
        <w:rPr>
          <w:rFonts w:ascii="Times New Roman" w:hAnsi="Times New Roman" w:cs="B Zar" w:hint="cs"/>
          <w:szCs w:val="24"/>
          <w:rtl/>
        </w:rPr>
        <w:t xml:space="preserve"> ماده به همراه </w:t>
      </w:r>
      <w:r w:rsidR="00BF70BC" w:rsidRPr="002468A2">
        <w:rPr>
          <w:rFonts w:ascii="Times New Roman" w:hAnsi="Times New Roman" w:cs="B Zar" w:hint="cs"/>
          <w:szCs w:val="24"/>
          <w:rtl/>
        </w:rPr>
        <w:t xml:space="preserve">2 تبصره و </w:t>
      </w:r>
      <w:r w:rsidR="008C279B" w:rsidRPr="002468A2">
        <w:rPr>
          <w:rFonts w:ascii="Times New Roman" w:hAnsi="Times New Roman" w:cs="B Zar" w:hint="cs"/>
          <w:szCs w:val="24"/>
          <w:rtl/>
        </w:rPr>
        <w:t>4</w:t>
      </w:r>
      <w:r w:rsidR="00BF70BC" w:rsidRPr="002468A2">
        <w:rPr>
          <w:rFonts w:ascii="Times New Roman" w:hAnsi="Times New Roman" w:cs="B Zar" w:hint="cs"/>
          <w:szCs w:val="24"/>
          <w:rtl/>
        </w:rPr>
        <w:t xml:space="preserve"> </w:t>
      </w:r>
      <w:r w:rsidRPr="002468A2">
        <w:rPr>
          <w:rFonts w:ascii="Times New Roman" w:hAnsi="Times New Roman" w:cs="B Zar" w:hint="cs"/>
          <w:szCs w:val="24"/>
          <w:rtl/>
        </w:rPr>
        <w:t xml:space="preserve">توضیح تکمیلی در تاریخ </w:t>
      </w:r>
      <w:r w:rsidR="00045169">
        <w:rPr>
          <w:rFonts w:ascii="Times New Roman" w:hAnsi="Times New Roman" w:cs="B Zar" w:hint="cs"/>
          <w:szCs w:val="24"/>
          <w:rtl/>
        </w:rPr>
        <w:t>30</w:t>
      </w:r>
      <w:r w:rsidR="00BF70BC" w:rsidRPr="002468A2">
        <w:rPr>
          <w:rFonts w:ascii="Times New Roman" w:hAnsi="Times New Roman" w:cs="B Zar" w:hint="cs"/>
          <w:szCs w:val="24"/>
          <w:rtl/>
        </w:rPr>
        <w:t>/</w:t>
      </w:r>
      <w:r w:rsidR="005B3967" w:rsidRPr="002468A2">
        <w:rPr>
          <w:rFonts w:ascii="Times New Roman" w:hAnsi="Times New Roman" w:cs="B Zar" w:hint="cs"/>
          <w:szCs w:val="24"/>
          <w:rtl/>
        </w:rPr>
        <w:t>10</w:t>
      </w:r>
      <w:r w:rsidR="00BF70BC" w:rsidRPr="002468A2">
        <w:rPr>
          <w:rFonts w:ascii="Times New Roman" w:hAnsi="Times New Roman" w:cs="B Zar" w:hint="cs"/>
          <w:szCs w:val="24"/>
          <w:rtl/>
        </w:rPr>
        <w:t>/139</w:t>
      </w:r>
      <w:r w:rsidR="005B3967" w:rsidRPr="002468A2">
        <w:rPr>
          <w:rFonts w:ascii="Times New Roman" w:hAnsi="Times New Roman" w:cs="B Zar" w:hint="cs"/>
          <w:szCs w:val="24"/>
          <w:rtl/>
        </w:rPr>
        <w:t>7</w:t>
      </w:r>
      <w:r w:rsidRPr="002468A2">
        <w:rPr>
          <w:rFonts w:ascii="Times New Roman" w:hAnsi="Times New Roman" w:cs="B Zar" w:hint="cs"/>
          <w:szCs w:val="24"/>
          <w:rtl/>
        </w:rPr>
        <w:t>در شورای آموزشی شماره</w:t>
      </w:r>
      <w:r w:rsidR="00045169">
        <w:rPr>
          <w:rFonts w:ascii="Times New Roman" w:hAnsi="Times New Roman" w:cs="B Zar" w:hint="cs"/>
          <w:szCs w:val="24"/>
          <w:rtl/>
        </w:rPr>
        <w:t xml:space="preserve"> 702</w:t>
      </w:r>
      <w:r w:rsidR="005B3967" w:rsidRPr="002468A2">
        <w:rPr>
          <w:rFonts w:ascii="Times New Roman" w:hAnsi="Times New Roman" w:cs="B Zar" w:hint="cs"/>
          <w:szCs w:val="24"/>
          <w:rtl/>
        </w:rPr>
        <w:t xml:space="preserve"> </w:t>
      </w:r>
      <w:r w:rsidRPr="002468A2">
        <w:rPr>
          <w:rFonts w:ascii="Times New Roman" w:hAnsi="Times New Roman" w:cs="B Zar" w:hint="cs"/>
          <w:szCs w:val="24"/>
          <w:rtl/>
        </w:rPr>
        <w:t xml:space="preserve">دانشکده </w:t>
      </w:r>
      <w:r w:rsidR="00C76F02" w:rsidRPr="002468A2">
        <w:rPr>
          <w:rFonts w:ascii="Times New Roman" w:hAnsi="Times New Roman" w:cs="B Zar" w:hint="cs"/>
          <w:szCs w:val="24"/>
          <w:rtl/>
        </w:rPr>
        <w:t xml:space="preserve">منابع طبیعی </w:t>
      </w:r>
      <w:r w:rsidRPr="002468A2">
        <w:rPr>
          <w:rFonts w:ascii="Times New Roman" w:hAnsi="Times New Roman" w:cs="B Zar" w:hint="cs"/>
          <w:szCs w:val="24"/>
          <w:rtl/>
        </w:rPr>
        <w:t xml:space="preserve">به تصویب رسید و از این تاریخ </w:t>
      </w:r>
      <w:r w:rsidR="00BF70BC" w:rsidRPr="002468A2">
        <w:rPr>
          <w:rFonts w:ascii="Times New Roman" w:hAnsi="Times New Roman" w:cs="B Zar" w:hint="cs"/>
          <w:szCs w:val="24"/>
          <w:rtl/>
        </w:rPr>
        <w:t xml:space="preserve">به مدت 1 سال به صورت آزمایشی وپس از آن بعد از اعمال اصلاحات احتمالی </w:t>
      </w:r>
      <w:r w:rsidR="008C279B" w:rsidRPr="002468A2">
        <w:rPr>
          <w:rFonts w:ascii="Times New Roman" w:hAnsi="Times New Roman" w:cs="B Zar" w:hint="cs"/>
          <w:szCs w:val="24"/>
          <w:rtl/>
        </w:rPr>
        <w:t>(صرفاً</w:t>
      </w:r>
      <w:r w:rsidR="00BF70BC" w:rsidRPr="002468A2">
        <w:rPr>
          <w:rFonts w:ascii="Times New Roman" w:hAnsi="Times New Roman" w:cs="B Zar" w:hint="cs"/>
          <w:szCs w:val="24"/>
          <w:rtl/>
        </w:rPr>
        <w:t>توسط شورای آموزشی</w:t>
      </w:r>
      <w:r w:rsidR="008C279B" w:rsidRPr="002468A2">
        <w:rPr>
          <w:rFonts w:ascii="Times New Roman" w:hAnsi="Times New Roman" w:cs="B Zar" w:hint="cs"/>
          <w:szCs w:val="24"/>
          <w:rtl/>
        </w:rPr>
        <w:t>)</w:t>
      </w:r>
      <w:r w:rsidR="00BF70BC" w:rsidRPr="002468A2">
        <w:rPr>
          <w:rFonts w:ascii="Times New Roman" w:hAnsi="Times New Roman" w:cs="B Zar" w:hint="cs"/>
          <w:szCs w:val="24"/>
          <w:rtl/>
        </w:rPr>
        <w:t xml:space="preserve"> به صورت دایمی در دانشکده منابع طبیعی</w:t>
      </w:r>
      <w:r w:rsidR="008C279B" w:rsidRPr="002468A2">
        <w:rPr>
          <w:rFonts w:ascii="Times New Roman" w:hAnsi="Times New Roman" w:cs="B Zar" w:hint="cs"/>
          <w:szCs w:val="24"/>
          <w:rtl/>
        </w:rPr>
        <w:t xml:space="preserve"> </w:t>
      </w:r>
      <w:r w:rsidRPr="002468A2">
        <w:rPr>
          <w:rFonts w:ascii="Times New Roman" w:hAnsi="Times New Roman" w:cs="B Zar" w:hint="cs"/>
          <w:szCs w:val="24"/>
          <w:rtl/>
        </w:rPr>
        <w:t xml:space="preserve">لازم‌الاجرا خواهد بود.  </w:t>
      </w:r>
      <w:r w:rsidR="000879A7" w:rsidRPr="002468A2">
        <w:rPr>
          <w:rFonts w:ascii="Times New Roman" w:hAnsi="Times New Roman" w:cs="B Zar" w:hint="cs"/>
          <w:szCs w:val="24"/>
          <w:rtl/>
        </w:rPr>
        <w:t>این تصمیمات برای پروپوزال</w:t>
      </w:r>
      <w:r w:rsidR="000879A7" w:rsidRPr="002468A2">
        <w:rPr>
          <w:rFonts w:ascii="Times New Roman" w:hAnsi="Times New Roman" w:cs="B Zar"/>
          <w:szCs w:val="24"/>
          <w:rtl/>
        </w:rPr>
        <w:softHyphen/>
      </w:r>
      <w:r w:rsidR="000879A7" w:rsidRPr="002468A2">
        <w:rPr>
          <w:rFonts w:ascii="Times New Roman" w:hAnsi="Times New Roman" w:cs="B Zar" w:hint="cs"/>
          <w:szCs w:val="24"/>
          <w:rtl/>
        </w:rPr>
        <w:t xml:space="preserve">های مصوب دانشکده منابع طبیعی از تاریخ </w:t>
      </w:r>
      <w:r w:rsidR="00045169">
        <w:rPr>
          <w:rFonts w:ascii="Times New Roman" w:hAnsi="Times New Roman" w:cs="B Zar" w:hint="cs"/>
          <w:szCs w:val="24"/>
          <w:rtl/>
        </w:rPr>
        <w:t>مصوب</w:t>
      </w:r>
      <w:r w:rsidR="00921482">
        <w:rPr>
          <w:rFonts w:ascii="Times New Roman" w:hAnsi="Times New Roman" w:cs="B Zar" w:hint="cs"/>
          <w:szCs w:val="24"/>
          <w:rtl/>
        </w:rPr>
        <w:t xml:space="preserve"> شیوه نامه</w:t>
      </w:r>
      <w:r w:rsidR="00921482">
        <w:rPr>
          <w:rFonts w:ascii="Times New Roman" w:hAnsi="Times New Roman" w:cs="B Zar" w:hint="cs"/>
          <w:szCs w:val="24"/>
          <w:rtl/>
        </w:rPr>
        <w:t>30</w:t>
      </w:r>
      <w:r w:rsidR="00921482" w:rsidRPr="002468A2">
        <w:rPr>
          <w:rFonts w:ascii="Times New Roman" w:hAnsi="Times New Roman" w:cs="B Zar" w:hint="cs"/>
          <w:szCs w:val="24"/>
          <w:rtl/>
        </w:rPr>
        <w:t>/10/1397</w:t>
      </w:r>
      <w:bookmarkStart w:id="0" w:name="_GoBack"/>
      <w:bookmarkEnd w:id="0"/>
      <w:r w:rsidR="00045169">
        <w:rPr>
          <w:rFonts w:ascii="Times New Roman" w:hAnsi="Times New Roman" w:cs="B Zar" w:hint="cs"/>
          <w:szCs w:val="24"/>
          <w:rtl/>
        </w:rPr>
        <w:t xml:space="preserve"> </w:t>
      </w:r>
      <w:r w:rsidR="000879A7" w:rsidRPr="002468A2">
        <w:rPr>
          <w:rFonts w:ascii="Times New Roman" w:hAnsi="Times New Roman" w:cs="B Zar" w:hint="cs"/>
          <w:szCs w:val="24"/>
          <w:rtl/>
        </w:rPr>
        <w:t>به بعد اعمال خواهد شد.</w:t>
      </w:r>
    </w:p>
    <w:p w:rsidR="00E17FC4" w:rsidRPr="002468A2" w:rsidRDefault="00E17FC4" w:rsidP="005B3967">
      <w:pPr>
        <w:jc w:val="both"/>
        <w:rPr>
          <w:rFonts w:ascii="Times New Roman" w:hAnsi="Times New Roman" w:cs="B Zar"/>
          <w:szCs w:val="24"/>
          <w:rtl/>
        </w:rPr>
      </w:pPr>
    </w:p>
    <w:p w:rsidR="00076BA3" w:rsidRPr="002468A2" w:rsidRDefault="00076BA3" w:rsidP="00076BA3">
      <w:pPr>
        <w:jc w:val="both"/>
        <w:rPr>
          <w:rFonts w:ascii="Times New Roman" w:hAnsi="Times New Roman" w:cs="B Zar"/>
          <w:szCs w:val="24"/>
          <w:rtl/>
        </w:rPr>
      </w:pPr>
    </w:p>
    <w:p w:rsidR="00E17FC4" w:rsidRPr="002468A2" w:rsidRDefault="00E17FC4" w:rsidP="00076BA3">
      <w:pPr>
        <w:jc w:val="both"/>
        <w:rPr>
          <w:rFonts w:ascii="Times New Roman" w:hAnsi="Times New Roman" w:cs="B Zar"/>
          <w:b/>
          <w:bCs/>
          <w:szCs w:val="24"/>
          <w:rtl/>
        </w:rPr>
      </w:pPr>
    </w:p>
    <w:sectPr w:rsidR="00E17FC4" w:rsidRPr="002468A2" w:rsidSect="00965EFD">
      <w:pgSz w:w="11906" w:h="16838"/>
      <w:pgMar w:top="851" w:right="851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51C7"/>
    <w:multiLevelType w:val="hybridMultilevel"/>
    <w:tmpl w:val="02B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0E"/>
    <w:rsid w:val="00045169"/>
    <w:rsid w:val="00076BA3"/>
    <w:rsid w:val="000879A7"/>
    <w:rsid w:val="00094636"/>
    <w:rsid w:val="000E6311"/>
    <w:rsid w:val="000F1A4B"/>
    <w:rsid w:val="000F7040"/>
    <w:rsid w:val="001802D2"/>
    <w:rsid w:val="001A454E"/>
    <w:rsid w:val="001D4B4A"/>
    <w:rsid w:val="001F5A16"/>
    <w:rsid w:val="00204273"/>
    <w:rsid w:val="00221EE1"/>
    <w:rsid w:val="002468A2"/>
    <w:rsid w:val="002943F5"/>
    <w:rsid w:val="002A68B2"/>
    <w:rsid w:val="00342EA9"/>
    <w:rsid w:val="00387C75"/>
    <w:rsid w:val="003F613A"/>
    <w:rsid w:val="0042450C"/>
    <w:rsid w:val="0042798C"/>
    <w:rsid w:val="004B40AF"/>
    <w:rsid w:val="004E4332"/>
    <w:rsid w:val="004F4B7C"/>
    <w:rsid w:val="00527303"/>
    <w:rsid w:val="00570D72"/>
    <w:rsid w:val="005A0D6C"/>
    <w:rsid w:val="005B3967"/>
    <w:rsid w:val="005E3571"/>
    <w:rsid w:val="00632DBE"/>
    <w:rsid w:val="00650A43"/>
    <w:rsid w:val="006A5601"/>
    <w:rsid w:val="00730301"/>
    <w:rsid w:val="0077724E"/>
    <w:rsid w:val="008C279B"/>
    <w:rsid w:val="008D220C"/>
    <w:rsid w:val="00921482"/>
    <w:rsid w:val="00921C20"/>
    <w:rsid w:val="00943342"/>
    <w:rsid w:val="00957E91"/>
    <w:rsid w:val="00965EFD"/>
    <w:rsid w:val="009D16E7"/>
    <w:rsid w:val="00A113F3"/>
    <w:rsid w:val="00A62BBA"/>
    <w:rsid w:val="00B33AA6"/>
    <w:rsid w:val="00B35762"/>
    <w:rsid w:val="00B4748D"/>
    <w:rsid w:val="00BE370E"/>
    <w:rsid w:val="00BF70BC"/>
    <w:rsid w:val="00C42C3F"/>
    <w:rsid w:val="00C57D0F"/>
    <w:rsid w:val="00C76F02"/>
    <w:rsid w:val="00D04138"/>
    <w:rsid w:val="00D53C88"/>
    <w:rsid w:val="00E17F10"/>
    <w:rsid w:val="00E17FC4"/>
    <w:rsid w:val="00F012B0"/>
    <w:rsid w:val="00F65D2B"/>
    <w:rsid w:val="00F66C9A"/>
    <w:rsid w:val="00F75DC0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0382C-6FFB-433E-B071-723A2679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</dc:creator>
  <cp:keywords/>
  <dc:description/>
  <cp:lastModifiedBy>Windows User</cp:lastModifiedBy>
  <cp:revision>10</cp:revision>
  <cp:lastPrinted>2016-12-06T21:52:00Z</cp:lastPrinted>
  <dcterms:created xsi:type="dcterms:W3CDTF">2018-12-22T14:04:00Z</dcterms:created>
  <dcterms:modified xsi:type="dcterms:W3CDTF">2019-01-15T07:27:00Z</dcterms:modified>
</cp:coreProperties>
</file>